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13A50" w:rsidRDefault="00013A50">
      <w:pPr>
        <w:spacing w:line="240" w:lineRule="auto"/>
        <w:rPr>
          <w:b/>
          <w:sz w:val="2"/>
          <w:szCs w:val="2"/>
        </w:rPr>
      </w:pPr>
      <w:bookmarkStart w:id="0" w:name="_gjdgxs" w:colFirst="0" w:colLast="0"/>
      <w:bookmarkEnd w:id="0"/>
    </w:p>
    <w:p w:rsidR="00013A50" w:rsidRDefault="00013A50">
      <w:pPr>
        <w:widowControl w:val="0"/>
        <w:jc w:val="both"/>
      </w:pPr>
      <w:bookmarkStart w:id="1" w:name="_30j0zll" w:colFirst="0" w:colLast="0"/>
      <w:bookmarkEnd w:id="1"/>
    </w:p>
    <w:tbl>
      <w:tblPr>
        <w:tblStyle w:val="a"/>
        <w:tblW w:w="104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30"/>
        <w:gridCol w:w="1845"/>
        <w:gridCol w:w="6765"/>
      </w:tblGrid>
      <w:tr w:rsidR="00013A50">
        <w:trPr>
          <w:trHeight w:val="420"/>
        </w:trPr>
        <w:tc>
          <w:tcPr>
            <w:tcW w:w="183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A50" w:rsidRDefault="00226464">
            <w:pPr>
              <w:widowControl w:val="0"/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>
                  <wp:extent cx="728663" cy="728663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663" cy="7286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A50" w:rsidRDefault="00226464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Role:</w:t>
            </w:r>
          </w:p>
        </w:tc>
        <w:tc>
          <w:tcPr>
            <w:tcW w:w="6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A50" w:rsidRDefault="00226464">
            <w:pPr>
              <w:spacing w:line="240" w:lineRule="auto"/>
            </w:pPr>
            <w:r>
              <w:t xml:space="preserve">AP Coordinator </w:t>
            </w:r>
          </w:p>
        </w:tc>
      </w:tr>
      <w:tr w:rsidR="00013A50">
        <w:trPr>
          <w:trHeight w:val="420"/>
        </w:trPr>
        <w:tc>
          <w:tcPr>
            <w:tcW w:w="183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A50" w:rsidRDefault="00013A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A50" w:rsidRDefault="00226464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Salary:</w:t>
            </w:r>
          </w:p>
        </w:tc>
        <w:tc>
          <w:tcPr>
            <w:tcW w:w="6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A50" w:rsidRDefault="00226464">
            <w:pPr>
              <w:widowControl w:val="0"/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hAnsi="Cambria"/>
                <w:color w:val="000000"/>
              </w:rPr>
              <w:t xml:space="preserve">scale SO1 - </w:t>
            </w:r>
            <w:r>
              <w:rPr>
                <w:rFonts w:ascii="Calibri" w:hAnsi="Calibri" w:cs="Calibri"/>
                <w:color w:val="222222"/>
                <w:shd w:val="clear" w:color="auto" w:fill="FFFFFF"/>
              </w:rPr>
              <w:t>£32,113 to £32,971  (actual pro-rata salary)</w:t>
            </w:r>
            <w:bookmarkStart w:id="2" w:name="_GoBack"/>
            <w:bookmarkEnd w:id="2"/>
          </w:p>
        </w:tc>
      </w:tr>
      <w:tr w:rsidR="00013A50">
        <w:trPr>
          <w:trHeight w:val="420"/>
        </w:trPr>
        <w:tc>
          <w:tcPr>
            <w:tcW w:w="183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A50" w:rsidRDefault="00013A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A50" w:rsidRDefault="00226464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Contract:</w:t>
            </w:r>
          </w:p>
        </w:tc>
        <w:tc>
          <w:tcPr>
            <w:tcW w:w="6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A50" w:rsidRDefault="00226464">
            <w:pPr>
              <w:widowControl w:val="0"/>
              <w:spacing w:line="240" w:lineRule="auto"/>
              <w:rPr>
                <w:color w:val="222222"/>
                <w:highlight w:val="white"/>
              </w:rPr>
            </w:pPr>
            <w:r>
              <w:rPr>
                <w:rFonts w:ascii="Cambria" w:eastAsia="Cambria" w:hAnsi="Cambria" w:cs="Cambria"/>
              </w:rPr>
              <w:t xml:space="preserve">36 hours per week / </w:t>
            </w:r>
            <w:r>
              <w:t xml:space="preserve"> term-time only plus 3 INSET days and 2 set days in the summer holidays, salary tbc</w:t>
            </w:r>
          </w:p>
        </w:tc>
      </w:tr>
      <w:tr w:rsidR="00013A50">
        <w:trPr>
          <w:trHeight w:val="420"/>
        </w:trPr>
        <w:tc>
          <w:tcPr>
            <w:tcW w:w="183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A50" w:rsidRDefault="00013A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222222"/>
                <w:highlight w:val="white"/>
              </w:rPr>
            </w:pP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A50" w:rsidRDefault="00226464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 xml:space="preserve">Updated: </w:t>
            </w:r>
          </w:p>
        </w:tc>
        <w:tc>
          <w:tcPr>
            <w:tcW w:w="6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A50" w:rsidRDefault="00226464">
            <w:pPr>
              <w:widowControl w:val="0"/>
              <w:spacing w:line="240" w:lineRule="auto"/>
            </w:pPr>
            <w:r>
              <w:t>January 2025</w:t>
            </w:r>
          </w:p>
        </w:tc>
      </w:tr>
    </w:tbl>
    <w:p w:rsidR="00013A50" w:rsidRDefault="00013A50">
      <w:pPr>
        <w:widowControl w:val="0"/>
        <w:jc w:val="both"/>
      </w:pPr>
    </w:p>
    <w:tbl>
      <w:tblPr>
        <w:tblStyle w:val="a0"/>
        <w:tblW w:w="105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350"/>
        <w:gridCol w:w="1605"/>
        <w:gridCol w:w="1605"/>
      </w:tblGrid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Descriptor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Requirement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Evidence</w:t>
            </w:r>
          </w:p>
        </w:tc>
      </w:tr>
      <w:tr w:rsidR="00013A50">
        <w:trPr>
          <w:trHeight w:val="629"/>
        </w:trPr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013A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</w:rPr>
            </w:pP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D: Desirable</w:t>
            </w:r>
          </w:p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E: Essential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A: Application</w:t>
            </w:r>
          </w:p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I: Interview</w:t>
            </w:r>
          </w:p>
          <w:p w:rsidR="00013A50" w:rsidRDefault="00013A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13A50">
        <w:trPr>
          <w:trHeight w:val="420"/>
        </w:trPr>
        <w:tc>
          <w:tcPr>
            <w:tcW w:w="10560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</w:rPr>
            </w:pPr>
            <w:r>
              <w:rPr>
                <w:i/>
              </w:rPr>
              <w:t>Qualifications/Training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</w:pPr>
            <w:r>
              <w:t>Good levels of competency in literacy and numeracy at Grade C or above in GCSE English and Maths, or an equivalent qualification.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59" w:lineRule="auto"/>
              <w:rPr>
                <w:sz w:val="20"/>
                <w:szCs w:val="20"/>
              </w:rPr>
            </w:pPr>
            <w:r>
              <w:t>A</w:t>
            </w:r>
          </w:p>
        </w:tc>
      </w:tr>
      <w:tr w:rsidR="00013A50">
        <w:trPr>
          <w:trHeight w:val="576"/>
        </w:trPr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59" w:lineRule="auto"/>
              <w:ind w:left="15" w:right="893"/>
            </w:pPr>
            <w:r>
              <w:t>Evidence of relevant further learning and /or qualifications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59" w:lineRule="auto"/>
              <w:rPr>
                <w:sz w:val="20"/>
                <w:szCs w:val="20"/>
              </w:rPr>
            </w:pPr>
            <w:r>
              <w:t>A</w:t>
            </w:r>
          </w:p>
        </w:tc>
      </w:tr>
      <w:tr w:rsidR="00013A50">
        <w:trPr>
          <w:trHeight w:val="885"/>
        </w:trPr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59" w:lineRule="auto"/>
              <w:ind w:left="15"/>
            </w:pPr>
            <w:r>
              <w:t>Experience of working in a learning environment such as a learning centre or school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highlight w:val="yellow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rPr>
          <w:trHeight w:val="420"/>
        </w:trPr>
        <w:tc>
          <w:tcPr>
            <w:tcW w:w="10560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</w:rPr>
            </w:pPr>
            <w:r>
              <w:rPr>
                <w:i/>
              </w:rPr>
              <w:t xml:space="preserve">Professional Experience Knowledge and understanding 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59" w:lineRule="auto"/>
              <w:ind w:left="15"/>
            </w:pPr>
            <w:r>
              <w:t>Experience of communication in an appropriate, concise, and accurate manner orally and on paper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59" w:lineRule="auto"/>
              <w:ind w:left="15"/>
              <w:jc w:val="both"/>
            </w:pPr>
            <w:r>
              <w:t>Adaptable and flexible approach to working.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59" w:lineRule="auto"/>
              <w:rPr>
                <w:sz w:val="20"/>
                <w:szCs w:val="20"/>
              </w:rPr>
            </w:pPr>
            <w:r>
              <w:t>A</w:t>
            </w:r>
          </w:p>
        </w:tc>
      </w:tr>
      <w:tr w:rsidR="00013A50">
        <w:trPr>
          <w:trHeight w:val="774"/>
        </w:trPr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59" w:lineRule="auto"/>
              <w:ind w:left="15"/>
            </w:pPr>
            <w:r>
              <w:t>Awareness of necessity for appropriate boundaries.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59" w:lineRule="auto"/>
              <w:ind w:left="15"/>
            </w:pPr>
            <w:r>
              <w:t>Ability to work as a Team Member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59" w:lineRule="auto"/>
              <w:ind w:left="15"/>
            </w:pPr>
            <w:r>
              <w:t>Ability to communicate effectively with a wide range of people, including young people.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t>A</w:t>
            </w:r>
          </w:p>
        </w:tc>
      </w:tr>
      <w:tr w:rsidR="00013A50">
        <w:trPr>
          <w:trHeight w:val="567"/>
        </w:trPr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Be thorough, organised, and accurate in your work.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Experience of working with outside agencies supporting social, emotional, and mental health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40" w:lineRule="auto"/>
            </w:pPr>
            <w:r>
              <w:t>Possess strong interpersonal skills.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40" w:lineRule="auto"/>
            </w:pPr>
            <w:r>
              <w:t>Be dependable, able to follow instructions and respond to management direction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40" w:lineRule="auto"/>
            </w:pPr>
            <w:r>
              <w:t>Ability to use own initiative.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40" w:lineRule="auto"/>
            </w:pPr>
            <w:r>
              <w:lastRenderedPageBreak/>
              <w:t>Appreciation of necessity for confidentiality and integrity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40" w:lineRule="auto"/>
            </w:pPr>
            <w:r>
              <w:t>Good organisational and time management skills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40" w:lineRule="auto"/>
            </w:pPr>
            <w:r>
              <w:t>Ability to establish and develop supportive relationships with young people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40" w:lineRule="auto"/>
            </w:pPr>
            <w:r>
              <w:t>Working knowledge of ICT, such as e-mail computerised diary/calendar/word, excel.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40" w:lineRule="auto"/>
            </w:pPr>
            <w:r>
              <w:t>Experience of working with vulnerable students.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40" w:lineRule="auto"/>
            </w:pPr>
            <w:r>
              <w:t xml:space="preserve"> Ability to make accurate records of work undertaken and actions.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rPr>
          <w:trHeight w:val="420"/>
        </w:trPr>
        <w:tc>
          <w:tcPr>
            <w:tcW w:w="10560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</w:rPr>
            </w:pPr>
            <w:r>
              <w:rPr>
                <w:i/>
              </w:rPr>
              <w:t>Work related personal requirements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013A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013A50" w:rsidRDefault="00226464">
            <w:pPr>
              <w:spacing w:line="259" w:lineRule="auto"/>
              <w:rPr>
                <w:sz w:val="20"/>
                <w:szCs w:val="20"/>
              </w:rPr>
            </w:pPr>
            <w:r>
              <w:t>Committed to equality of opportunity.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59" w:lineRule="auto"/>
              <w:ind w:left="15"/>
              <w:rPr>
                <w:sz w:val="20"/>
                <w:szCs w:val="20"/>
              </w:rPr>
            </w:pPr>
            <w:r>
              <w:t>Ability to work calmly and with patience under pressure.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59" w:lineRule="auto"/>
              <w:ind w:left="15"/>
              <w:rPr>
                <w:sz w:val="20"/>
                <w:szCs w:val="20"/>
              </w:rPr>
            </w:pPr>
            <w:r>
              <w:t>Good interpersonal skills.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013A50">
            <w:pPr>
              <w:spacing w:line="240" w:lineRule="auto"/>
              <w:jc w:val="both"/>
              <w:rPr>
                <w:sz w:val="20"/>
                <w:szCs w:val="20"/>
              </w:rPr>
            </w:pPr>
          </w:p>
          <w:p w:rsidR="00013A50" w:rsidRDefault="00226464">
            <w:pPr>
              <w:spacing w:line="259" w:lineRule="auto"/>
              <w:ind w:left="15"/>
              <w:rPr>
                <w:sz w:val="20"/>
                <w:szCs w:val="20"/>
              </w:rPr>
            </w:pPr>
            <w:r>
              <w:t>To be able to adapt to change.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59" w:lineRule="auto"/>
              <w:ind w:left="15"/>
              <w:rPr>
                <w:sz w:val="20"/>
                <w:szCs w:val="20"/>
              </w:rPr>
            </w:pPr>
            <w:r>
              <w:t>Capable of handling a demanding workload.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59" w:lineRule="auto"/>
              <w:ind w:left="15"/>
              <w:rPr>
                <w:sz w:val="20"/>
                <w:szCs w:val="20"/>
              </w:rPr>
            </w:pPr>
            <w:r>
              <w:t>Can prioritise work effectively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spacing w:line="259" w:lineRule="auto"/>
            </w:pPr>
            <w:r>
              <w:t>Committed to promoting high quality and consistent practices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rPr>
          <w:trHeight w:val="420"/>
        </w:trPr>
        <w:tc>
          <w:tcPr>
            <w:tcW w:w="10560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</w:rPr>
            </w:pPr>
            <w:r>
              <w:rPr>
                <w:i/>
              </w:rPr>
              <w:t>Child Protection &amp; Safeguarding Awareness</w:t>
            </w:r>
          </w:p>
        </w:tc>
      </w:tr>
      <w:tr w:rsidR="00013A50">
        <w:tc>
          <w:tcPr>
            <w:tcW w:w="7350" w:type="dxa"/>
            <w:vAlign w:val="center"/>
          </w:tcPr>
          <w:p w:rsidR="00013A50" w:rsidRDefault="00226464">
            <w:pPr>
              <w:spacing w:line="240" w:lineRule="auto"/>
              <w:jc w:val="both"/>
            </w:pPr>
            <w:r>
              <w:t>A strong understanding of child protection and safeguarding matters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50" w:type="dxa"/>
            <w:vAlign w:val="center"/>
          </w:tcPr>
          <w:p w:rsidR="00013A50" w:rsidRDefault="00226464">
            <w:pPr>
              <w:spacing w:line="240" w:lineRule="auto"/>
              <w:jc w:val="both"/>
            </w:pPr>
            <w:r>
              <w:t>A commitment to safeguarding and promoting the welfare of young people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</w:tbl>
    <w:p w:rsidR="00013A50" w:rsidRDefault="00013A50">
      <w:pPr>
        <w:widowControl w:val="0"/>
        <w:jc w:val="both"/>
      </w:pPr>
    </w:p>
    <w:tbl>
      <w:tblPr>
        <w:tblStyle w:val="a1"/>
        <w:tblW w:w="10455" w:type="dxa"/>
        <w:tblInd w:w="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335"/>
        <w:gridCol w:w="1560"/>
        <w:gridCol w:w="1560"/>
      </w:tblGrid>
      <w:tr w:rsidR="00013A50">
        <w:trPr>
          <w:trHeight w:val="420"/>
        </w:trPr>
        <w:tc>
          <w:tcPr>
            <w:tcW w:w="10455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rPr>
                <w:i/>
              </w:rPr>
            </w:pPr>
            <w:r>
              <w:rPr>
                <w:i/>
              </w:rPr>
              <w:t>Equal Opportunities Awareness</w:t>
            </w:r>
          </w:p>
        </w:tc>
      </w:tr>
      <w:tr w:rsidR="00013A50">
        <w:tc>
          <w:tcPr>
            <w:tcW w:w="7335" w:type="dxa"/>
            <w:vAlign w:val="center"/>
          </w:tcPr>
          <w:p w:rsidR="00013A50" w:rsidRDefault="00226464">
            <w:pPr>
              <w:spacing w:line="240" w:lineRule="auto"/>
              <w:jc w:val="both"/>
            </w:pPr>
            <w:r>
              <w:t>A commitment to equal opportunities, awareness of diversity issues and working in a positive and non-discriminatory way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35" w:type="dxa"/>
            <w:vAlign w:val="center"/>
          </w:tcPr>
          <w:p w:rsidR="00013A50" w:rsidRDefault="00226464">
            <w:pPr>
              <w:spacing w:line="240" w:lineRule="auto"/>
              <w:jc w:val="both"/>
            </w:pPr>
            <w:r>
              <w:t>A commitment to working in a multi-cultural environment and with pupils and staff from diverse backgrounds and abilities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  <w:tr w:rsidR="00013A50">
        <w:tc>
          <w:tcPr>
            <w:tcW w:w="7335" w:type="dxa"/>
            <w:vAlign w:val="center"/>
          </w:tcPr>
          <w:p w:rsidR="00013A50" w:rsidRDefault="00226464">
            <w:pPr>
              <w:spacing w:line="240" w:lineRule="auto"/>
              <w:jc w:val="both"/>
            </w:pPr>
            <w:r>
              <w:t>A commitment to working in a flexible and collaborative manner with all members of the school community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13A50" w:rsidRDefault="002264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+ I</w:t>
            </w:r>
          </w:p>
        </w:tc>
      </w:tr>
    </w:tbl>
    <w:p w:rsidR="00013A50" w:rsidRDefault="00013A50">
      <w:pPr>
        <w:jc w:val="center"/>
      </w:pPr>
    </w:p>
    <w:p w:rsidR="00013A50" w:rsidRDefault="00013A50">
      <w:pPr>
        <w:jc w:val="both"/>
      </w:pPr>
    </w:p>
    <w:p w:rsidR="00013A50" w:rsidRDefault="00013A50">
      <w:pPr>
        <w:jc w:val="both"/>
      </w:pPr>
    </w:p>
    <w:sectPr w:rsidR="00013A50">
      <w:pgSz w:w="11906" w:h="16838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A50"/>
    <w:rsid w:val="00013A50"/>
    <w:rsid w:val="0022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86C6D"/>
  <w15:docId w15:val="{63378952-0818-40AA-9D43-2A7C8E3B7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jc w:val="both"/>
      <w:outlineLvl w:val="0"/>
    </w:pPr>
    <w:rPr>
      <w:b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outlineLvl w:val="1"/>
    </w:pPr>
    <w:rPr>
      <w:u w:val="single"/>
    </w:rPr>
  </w:style>
  <w:style w:type="paragraph" w:styleId="Heading3">
    <w:name w:val="heading 3"/>
    <w:basedOn w:val="Normal"/>
    <w:next w:val="Normal"/>
    <w:pPr>
      <w:keepNext/>
      <w:keepLines/>
      <w:outlineLvl w:val="2"/>
    </w:pPr>
    <w:rPr>
      <w:i/>
    </w:rPr>
  </w:style>
  <w:style w:type="paragraph" w:styleId="Heading4">
    <w:name w:val="heading 4"/>
    <w:basedOn w:val="Normal"/>
    <w:next w:val="Normal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</w:pPr>
    <w:rPr>
      <w:rFonts w:ascii="Trebuchet MS" w:eastAsia="Trebuchet MS" w:hAnsi="Trebuchet MS" w:cs="Trebuchet MS"/>
      <w:sz w:val="42"/>
      <w:szCs w:val="42"/>
    </w:rPr>
  </w:style>
  <w:style w:type="paragraph" w:styleId="Subtitle">
    <w:name w:val="Subtitle"/>
    <w:basedOn w:val="Normal"/>
    <w:next w:val="Normal"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 Hoque</dc:creator>
  <cp:lastModifiedBy>R Hoque</cp:lastModifiedBy>
  <cp:revision>2</cp:revision>
  <dcterms:created xsi:type="dcterms:W3CDTF">2025-01-10T12:19:00Z</dcterms:created>
  <dcterms:modified xsi:type="dcterms:W3CDTF">2025-01-10T12:19:00Z</dcterms:modified>
</cp:coreProperties>
</file>