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17B" w:rsidRDefault="004A217B" w:rsidP="004A217B">
      <w:pPr>
        <w:jc w:val="both"/>
        <w:rPr>
          <w:rFonts w:ascii="Arial" w:hAnsi="Arial" w:cs="Arial"/>
          <w:sz w:val="20"/>
        </w:rPr>
      </w:pPr>
      <w:r>
        <w:rPr>
          <w:rFonts w:ascii="Arial" w:hAnsi="Arial" w:cs="Arial"/>
          <w:sz w:val="20"/>
        </w:rPr>
        <w:t>The selection process is based on these criteria. At each stage of the selection process, an assessment will be made of the merits of each application to determine how far the criteria have been met.</w:t>
      </w:r>
    </w:p>
    <w:p w:rsidR="004A217B" w:rsidRDefault="004A217B" w:rsidP="004A217B">
      <w:pPr>
        <w:jc w:val="both"/>
        <w:rPr>
          <w:rFonts w:ascii="Arial" w:hAnsi="Arial" w:cs="Arial"/>
          <w:sz w:val="20"/>
        </w:rPr>
      </w:pPr>
    </w:p>
    <w:tbl>
      <w:tblPr>
        <w:tblW w:w="10314" w:type="dxa"/>
        <w:tblLayout w:type="fixed"/>
        <w:tblLook w:val="0000" w:firstRow="0" w:lastRow="0" w:firstColumn="0" w:lastColumn="0" w:noHBand="0" w:noVBand="0"/>
      </w:tblPr>
      <w:tblGrid>
        <w:gridCol w:w="534"/>
        <w:gridCol w:w="3969"/>
        <w:gridCol w:w="5775"/>
        <w:gridCol w:w="36"/>
      </w:tblGrid>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Requirement</w:t>
            </w: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8"/>
                <w:szCs w:val="18"/>
              </w:rPr>
            </w:pPr>
            <w:r>
              <w:rPr>
                <w:rFonts w:ascii="Arial" w:hAnsi="Arial" w:cs="Arial"/>
                <w:b/>
                <w:sz w:val="18"/>
                <w:szCs w:val="18"/>
              </w:rPr>
              <w:t>Criteria</w:t>
            </w: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20"/>
              </w:rPr>
            </w:pPr>
          </w:p>
          <w:p w:rsidR="004A217B" w:rsidRDefault="004A217B" w:rsidP="00776328">
            <w:pPr>
              <w:rPr>
                <w:rFonts w:ascii="Arial" w:hAnsi="Arial" w:cs="Arial"/>
                <w:sz w:val="20"/>
              </w:rPr>
            </w:pPr>
          </w:p>
          <w:p w:rsidR="004A217B" w:rsidRDefault="004A217B" w:rsidP="00776328">
            <w:pPr>
              <w:rPr>
                <w:rFonts w:ascii="Arial" w:hAnsi="Arial" w:cs="Arial"/>
                <w:b/>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20"/>
              </w:rPr>
            </w:pPr>
            <w:r>
              <w:rPr>
                <w:rFonts w:ascii="Arial" w:hAnsi="Arial" w:cs="Arial"/>
                <w:b/>
                <w:sz w:val="20"/>
              </w:rPr>
              <w:t>Education, Qualification and Training</w:t>
            </w: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18"/>
                <w:szCs w:val="18"/>
              </w:rPr>
            </w:pPr>
            <w:r>
              <w:rPr>
                <w:rFonts w:ascii="Arial" w:hAnsi="Arial" w:cs="Arial"/>
                <w:sz w:val="18"/>
                <w:szCs w:val="18"/>
              </w:rPr>
              <w:t>- DFE qualified teacher status.</w:t>
            </w:r>
          </w:p>
          <w:p w:rsidR="004A217B" w:rsidRDefault="004A217B" w:rsidP="00776328">
            <w:pPr>
              <w:jc w:val="both"/>
              <w:rPr>
                <w:rFonts w:ascii="Arial" w:hAnsi="Arial" w:cs="Arial"/>
                <w:sz w:val="18"/>
                <w:szCs w:val="18"/>
              </w:rPr>
            </w:pPr>
            <w:r>
              <w:rPr>
                <w:rFonts w:ascii="Arial" w:hAnsi="Arial" w:cs="Arial"/>
                <w:sz w:val="18"/>
                <w:szCs w:val="18"/>
              </w:rPr>
              <w:t>- Evidence of undertaking in-service training or attending conferences focused on developing professional skills and updating knowledge.</w:t>
            </w:r>
          </w:p>
          <w:p w:rsidR="004A217B" w:rsidRDefault="004A217B" w:rsidP="00776328">
            <w:pPr>
              <w:jc w:val="both"/>
              <w:rPr>
                <w:rFonts w:ascii="Arial" w:hAnsi="Arial" w:cs="Arial"/>
                <w:sz w:val="18"/>
                <w:szCs w:val="18"/>
              </w:rPr>
            </w:pPr>
            <w:r>
              <w:rPr>
                <w:rFonts w:ascii="Arial" w:hAnsi="Arial" w:cs="Arial"/>
                <w:sz w:val="18"/>
                <w:szCs w:val="18"/>
              </w:rPr>
              <w:t>- Competency in the use of ICT as a curricular and administrative tool.</w:t>
            </w: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12"/>
                <w:szCs w:val="12"/>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Experience</w:t>
            </w: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8"/>
                <w:szCs w:val="18"/>
              </w:rPr>
            </w:pPr>
            <w:r>
              <w:rPr>
                <w:rFonts w:ascii="Arial" w:hAnsi="Arial" w:cs="Arial"/>
                <w:sz w:val="18"/>
                <w:szCs w:val="18"/>
              </w:rPr>
              <w:t>- At least three years relevant and successful experience of teaching within a Department, Year Group, or equivalent.</w:t>
            </w:r>
          </w:p>
          <w:p w:rsidR="004A217B" w:rsidRDefault="004A217B" w:rsidP="00776328">
            <w:pPr>
              <w:jc w:val="both"/>
              <w:rPr>
                <w:rFonts w:ascii="Arial" w:hAnsi="Arial" w:cs="Arial"/>
                <w:sz w:val="18"/>
                <w:szCs w:val="18"/>
              </w:rPr>
            </w:pPr>
            <w:r>
              <w:rPr>
                <w:rFonts w:ascii="Arial" w:hAnsi="Arial" w:cs="Arial"/>
                <w:sz w:val="18"/>
                <w:szCs w:val="18"/>
              </w:rPr>
              <w:t>- Successful experience of management responsibilities i.e. managing staff and resources and developing educational strategies in a school or similar education related setting in the context of change.</w:t>
            </w:r>
          </w:p>
          <w:p w:rsidR="004A217B" w:rsidRDefault="004A217B" w:rsidP="00776328">
            <w:pPr>
              <w:jc w:val="both"/>
              <w:rPr>
                <w:rFonts w:ascii="Arial" w:hAnsi="Arial" w:cs="Arial"/>
                <w:sz w:val="18"/>
                <w:szCs w:val="18"/>
              </w:rPr>
            </w:pPr>
            <w:r>
              <w:rPr>
                <w:rFonts w:ascii="Arial" w:hAnsi="Arial" w:cs="Arial"/>
                <w:sz w:val="18"/>
                <w:szCs w:val="18"/>
              </w:rPr>
              <w:t>- Effective partnership working with other agencies, for example, Further and Community Education Services, Business, Feeder Primaries and Partner Schools.</w:t>
            </w:r>
          </w:p>
          <w:p w:rsidR="004A217B" w:rsidRDefault="004A217B" w:rsidP="00776328">
            <w:pPr>
              <w:jc w:val="both"/>
              <w:rPr>
                <w:rFonts w:ascii="Arial" w:hAnsi="Arial" w:cs="Arial"/>
                <w:sz w:val="18"/>
                <w:szCs w:val="18"/>
              </w:rPr>
            </w:pPr>
            <w:r>
              <w:rPr>
                <w:rFonts w:ascii="Arial" w:hAnsi="Arial" w:cs="Arial"/>
                <w:sz w:val="18"/>
                <w:szCs w:val="18"/>
              </w:rPr>
              <w:t>- Successful experience of introducing or implementing change and / or innovation in a school or similar setting.</w:t>
            </w:r>
          </w:p>
          <w:p w:rsidR="004A217B" w:rsidRDefault="004A217B" w:rsidP="00776328">
            <w:pPr>
              <w:jc w:val="both"/>
              <w:rPr>
                <w:rFonts w:ascii="Arial" w:hAnsi="Arial" w:cs="Arial"/>
                <w:sz w:val="18"/>
                <w:szCs w:val="18"/>
              </w:rPr>
            </w:pPr>
            <w:r>
              <w:rPr>
                <w:rFonts w:ascii="Arial" w:hAnsi="Arial" w:cs="Arial"/>
                <w:sz w:val="18"/>
                <w:szCs w:val="18"/>
              </w:rPr>
              <w:t xml:space="preserve">- Experience of success in teaching the national curriculum in KS3 and KS4 in the relevant subject. </w:t>
            </w: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12"/>
                <w:szCs w:val="12"/>
              </w:rPr>
            </w:pP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 xml:space="preserve"> </w:t>
            </w: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Skills and abilities</w:t>
            </w: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8"/>
                <w:szCs w:val="18"/>
              </w:rPr>
            </w:pPr>
            <w:r>
              <w:rPr>
                <w:rFonts w:ascii="Arial" w:hAnsi="Arial" w:cs="Arial"/>
                <w:sz w:val="18"/>
                <w:szCs w:val="18"/>
              </w:rPr>
              <w:t>- To develop and deliver a radical subject curriculum that meets the needs of all students, providing rapid catch-up for those that fall behind and stretching those that can progress faster than their peers.</w:t>
            </w:r>
          </w:p>
          <w:p w:rsidR="004A217B" w:rsidRDefault="004A217B" w:rsidP="00776328">
            <w:pPr>
              <w:jc w:val="both"/>
              <w:rPr>
                <w:rFonts w:ascii="Arial" w:hAnsi="Arial" w:cs="Arial"/>
                <w:sz w:val="18"/>
                <w:szCs w:val="18"/>
              </w:rPr>
            </w:pPr>
            <w:r>
              <w:rPr>
                <w:rFonts w:ascii="Arial" w:hAnsi="Arial" w:cs="Arial"/>
                <w:sz w:val="18"/>
                <w:szCs w:val="18"/>
              </w:rPr>
              <w:t>- To develop and implement appropriate measures to maximise the levels of educational achievement by all learners at the school.</w:t>
            </w:r>
          </w:p>
          <w:p w:rsidR="004A217B" w:rsidRDefault="004A217B" w:rsidP="00776328">
            <w:pPr>
              <w:jc w:val="both"/>
              <w:rPr>
                <w:rFonts w:ascii="Arial" w:hAnsi="Arial" w:cs="Arial"/>
                <w:sz w:val="18"/>
                <w:szCs w:val="18"/>
              </w:rPr>
            </w:pPr>
            <w:r>
              <w:rPr>
                <w:rFonts w:ascii="Arial" w:hAnsi="Arial" w:cs="Arial"/>
                <w:sz w:val="18"/>
                <w:szCs w:val="18"/>
              </w:rPr>
              <w:t>- To develop and deliver a vision for the subject which helps to carry forward the ambitious plans for the school.</w:t>
            </w:r>
          </w:p>
          <w:p w:rsidR="004A217B" w:rsidRDefault="004A217B" w:rsidP="00776328">
            <w:pPr>
              <w:rPr>
                <w:rFonts w:ascii="Arial" w:hAnsi="Arial" w:cs="Arial"/>
                <w:sz w:val="18"/>
                <w:szCs w:val="18"/>
              </w:rPr>
            </w:pPr>
            <w:r>
              <w:rPr>
                <w:rFonts w:ascii="Arial" w:hAnsi="Arial" w:cs="Arial"/>
                <w:sz w:val="18"/>
                <w:szCs w:val="18"/>
              </w:rPr>
              <w:t>- To work as a member of the Learning Area Team.</w:t>
            </w:r>
          </w:p>
        </w:tc>
      </w:tr>
      <w:tr w:rsidR="004A217B" w:rsidTr="00776328">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5811" w:type="dxa"/>
            <w:gridSpan w:val="2"/>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sz w:val="12"/>
                <w:szCs w:val="12"/>
              </w:rPr>
            </w:pPr>
          </w:p>
        </w:tc>
      </w:tr>
      <w:tr w:rsidR="004A217B" w:rsidTr="00776328">
        <w:trPr>
          <w:gridAfter w:val="1"/>
          <w:wAfter w:w="36" w:type="dxa"/>
        </w:trPr>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Management skills</w:t>
            </w:r>
          </w:p>
        </w:tc>
        <w:tc>
          <w:tcPr>
            <w:tcW w:w="5775" w:type="dxa"/>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8"/>
                <w:szCs w:val="18"/>
              </w:rPr>
            </w:pPr>
            <w:r>
              <w:rPr>
                <w:rFonts w:ascii="Arial" w:hAnsi="Arial" w:cs="Arial"/>
                <w:sz w:val="18"/>
                <w:szCs w:val="18"/>
              </w:rPr>
              <w:t xml:space="preserve">- To plan and manage the use of financial resources in an education setting. </w:t>
            </w:r>
          </w:p>
          <w:p w:rsidR="004A217B" w:rsidRDefault="004A217B" w:rsidP="00776328">
            <w:pPr>
              <w:jc w:val="both"/>
              <w:rPr>
                <w:rFonts w:ascii="Arial" w:hAnsi="Arial" w:cs="Arial"/>
                <w:sz w:val="18"/>
                <w:szCs w:val="18"/>
              </w:rPr>
            </w:pPr>
            <w:r>
              <w:rPr>
                <w:rFonts w:ascii="Arial" w:hAnsi="Arial" w:cs="Arial"/>
                <w:sz w:val="18"/>
                <w:szCs w:val="18"/>
              </w:rPr>
              <w:t xml:space="preserve">- To exercise effective staff management, and to lead and motivate others. </w:t>
            </w:r>
          </w:p>
          <w:p w:rsidR="004A217B" w:rsidRDefault="004A217B" w:rsidP="00776328">
            <w:pPr>
              <w:jc w:val="both"/>
              <w:rPr>
                <w:rFonts w:ascii="Arial" w:hAnsi="Arial" w:cs="Arial"/>
                <w:sz w:val="18"/>
                <w:szCs w:val="18"/>
              </w:rPr>
            </w:pPr>
            <w:r>
              <w:rPr>
                <w:rFonts w:ascii="Arial" w:hAnsi="Arial" w:cs="Arial"/>
                <w:sz w:val="18"/>
                <w:szCs w:val="18"/>
              </w:rPr>
              <w:t>- To generate effective working relationships at all levels.</w:t>
            </w:r>
          </w:p>
          <w:p w:rsidR="004A217B" w:rsidRDefault="004A217B" w:rsidP="00776328">
            <w:pPr>
              <w:jc w:val="both"/>
              <w:rPr>
                <w:rFonts w:ascii="Arial" w:hAnsi="Arial" w:cs="Arial"/>
                <w:sz w:val="18"/>
                <w:szCs w:val="18"/>
              </w:rPr>
            </w:pPr>
            <w:r>
              <w:rPr>
                <w:rFonts w:ascii="Arial" w:hAnsi="Arial" w:cs="Arial"/>
                <w:sz w:val="18"/>
                <w:szCs w:val="18"/>
              </w:rPr>
              <w:t>- To communicate clearly and effectively using a range of methods, as appropriate, to a variety of audiences.</w:t>
            </w:r>
          </w:p>
        </w:tc>
      </w:tr>
      <w:tr w:rsidR="004A217B" w:rsidTr="00776328">
        <w:trPr>
          <w:gridAfter w:val="1"/>
          <w:wAfter w:w="36" w:type="dxa"/>
        </w:trPr>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5775" w:type="dxa"/>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2"/>
                <w:szCs w:val="12"/>
              </w:rPr>
            </w:pPr>
          </w:p>
        </w:tc>
      </w:tr>
      <w:tr w:rsidR="004A217B" w:rsidTr="00776328">
        <w:trPr>
          <w:gridAfter w:val="1"/>
          <w:wAfter w:w="36" w:type="dxa"/>
        </w:trPr>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Knowledge and understanding of:</w:t>
            </w:r>
          </w:p>
        </w:tc>
        <w:tc>
          <w:tcPr>
            <w:tcW w:w="5775" w:type="dxa"/>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8"/>
                <w:szCs w:val="18"/>
              </w:rPr>
            </w:pPr>
            <w:r>
              <w:rPr>
                <w:rFonts w:ascii="Arial" w:hAnsi="Arial" w:cs="Arial"/>
                <w:sz w:val="18"/>
                <w:szCs w:val="18"/>
              </w:rPr>
              <w:t>- Current educational developments and legislative changes.</w:t>
            </w:r>
          </w:p>
          <w:p w:rsidR="004A217B" w:rsidRDefault="004A217B" w:rsidP="00776328">
            <w:pPr>
              <w:jc w:val="both"/>
              <w:rPr>
                <w:rFonts w:ascii="Arial" w:hAnsi="Arial" w:cs="Arial"/>
                <w:sz w:val="18"/>
                <w:szCs w:val="18"/>
              </w:rPr>
            </w:pPr>
            <w:r>
              <w:rPr>
                <w:rFonts w:ascii="Arial" w:hAnsi="Arial" w:cs="Arial"/>
                <w:sz w:val="18"/>
                <w:szCs w:val="18"/>
              </w:rPr>
              <w:t>- The major changes in the curriculum currently facing all schools, including monitoring and evaluation of curriculum delivery.</w:t>
            </w:r>
          </w:p>
          <w:p w:rsidR="004A217B" w:rsidRDefault="004A217B" w:rsidP="00776328">
            <w:pPr>
              <w:jc w:val="both"/>
              <w:rPr>
                <w:rFonts w:ascii="Arial" w:hAnsi="Arial" w:cs="Arial"/>
                <w:sz w:val="18"/>
                <w:szCs w:val="18"/>
              </w:rPr>
            </w:pPr>
            <w:r>
              <w:rPr>
                <w:rFonts w:ascii="Arial" w:hAnsi="Arial" w:cs="Arial"/>
                <w:sz w:val="18"/>
                <w:szCs w:val="18"/>
              </w:rPr>
              <w:t>- The principles of assessment and effective record keeping and their use to promote the personal development / progression of students.</w:t>
            </w:r>
          </w:p>
          <w:p w:rsidR="004A217B" w:rsidRDefault="004A217B" w:rsidP="00776328">
            <w:pPr>
              <w:jc w:val="both"/>
              <w:rPr>
                <w:rFonts w:ascii="Arial" w:hAnsi="Arial" w:cs="Arial"/>
                <w:sz w:val="18"/>
                <w:szCs w:val="18"/>
              </w:rPr>
            </w:pPr>
            <w:r>
              <w:rPr>
                <w:rFonts w:ascii="Arial" w:hAnsi="Arial" w:cs="Arial"/>
                <w:sz w:val="18"/>
                <w:szCs w:val="18"/>
              </w:rPr>
              <w:t>- The nature and needs of students and communities in inner city areas, such as Newham.</w:t>
            </w:r>
          </w:p>
          <w:p w:rsidR="004A217B" w:rsidRDefault="004A217B" w:rsidP="00776328">
            <w:pPr>
              <w:jc w:val="both"/>
              <w:rPr>
                <w:rFonts w:ascii="Arial" w:hAnsi="Arial" w:cs="Arial"/>
                <w:sz w:val="18"/>
                <w:szCs w:val="18"/>
              </w:rPr>
            </w:pPr>
            <w:r>
              <w:rPr>
                <w:rFonts w:ascii="Arial" w:hAnsi="Arial" w:cs="Arial"/>
                <w:sz w:val="18"/>
                <w:szCs w:val="18"/>
              </w:rPr>
              <w:t>- The potential to develop educational programmes to meet individual learning needs.</w:t>
            </w:r>
          </w:p>
          <w:p w:rsidR="004A217B" w:rsidRDefault="004A217B" w:rsidP="00776328">
            <w:pPr>
              <w:jc w:val="both"/>
              <w:rPr>
                <w:rFonts w:ascii="Arial" w:hAnsi="Arial" w:cs="Arial"/>
                <w:sz w:val="18"/>
                <w:szCs w:val="18"/>
              </w:rPr>
            </w:pPr>
            <w:r>
              <w:rPr>
                <w:rFonts w:ascii="Arial" w:hAnsi="Arial" w:cs="Arial"/>
                <w:sz w:val="18"/>
                <w:szCs w:val="18"/>
              </w:rPr>
              <w:t>- The provision that will be required to meet the special educational needs of all students within the subject.</w:t>
            </w:r>
          </w:p>
          <w:p w:rsidR="004A217B" w:rsidRDefault="004A217B" w:rsidP="00776328">
            <w:pPr>
              <w:jc w:val="both"/>
              <w:rPr>
                <w:rFonts w:ascii="Arial" w:hAnsi="Arial" w:cs="Arial"/>
                <w:sz w:val="18"/>
                <w:szCs w:val="18"/>
              </w:rPr>
            </w:pPr>
            <w:r>
              <w:rPr>
                <w:rFonts w:ascii="Arial" w:hAnsi="Arial" w:cs="Arial"/>
                <w:sz w:val="18"/>
                <w:szCs w:val="18"/>
              </w:rPr>
              <w:t>- Approaches to embedding independent learning in a</w:t>
            </w:r>
            <w:bookmarkStart w:id="0" w:name="_GoBack"/>
            <w:bookmarkEnd w:id="0"/>
            <w:r>
              <w:rPr>
                <w:rFonts w:ascii="Arial" w:hAnsi="Arial" w:cs="Arial"/>
                <w:sz w:val="18"/>
                <w:szCs w:val="18"/>
              </w:rPr>
              <w:t xml:space="preserve"> secondary school setting, supported by ICT.</w:t>
            </w:r>
          </w:p>
          <w:p w:rsidR="004A217B" w:rsidRDefault="004A217B" w:rsidP="00776328">
            <w:pPr>
              <w:jc w:val="both"/>
              <w:rPr>
                <w:rFonts w:ascii="Arial" w:hAnsi="Arial" w:cs="Arial"/>
                <w:sz w:val="18"/>
                <w:szCs w:val="18"/>
              </w:rPr>
            </w:pPr>
            <w:r>
              <w:rPr>
                <w:rFonts w:ascii="Arial" w:hAnsi="Arial" w:cs="Arial"/>
                <w:sz w:val="18"/>
                <w:szCs w:val="18"/>
              </w:rPr>
              <w:t>- Issues of progression between the Key Stages and into post 16 provision.</w:t>
            </w:r>
          </w:p>
          <w:p w:rsidR="004A217B" w:rsidRDefault="004A217B" w:rsidP="00776328">
            <w:pPr>
              <w:jc w:val="both"/>
              <w:rPr>
                <w:rFonts w:ascii="Arial" w:hAnsi="Arial" w:cs="Arial"/>
                <w:sz w:val="18"/>
                <w:szCs w:val="18"/>
              </w:rPr>
            </w:pPr>
            <w:r>
              <w:rPr>
                <w:rFonts w:ascii="Arial" w:hAnsi="Arial" w:cs="Arial"/>
                <w:sz w:val="18"/>
                <w:szCs w:val="18"/>
              </w:rPr>
              <w:t>- Work related learning and vocational qualifications.</w:t>
            </w:r>
          </w:p>
          <w:p w:rsidR="004A217B" w:rsidRDefault="004A217B" w:rsidP="00776328">
            <w:pPr>
              <w:jc w:val="both"/>
              <w:rPr>
                <w:rFonts w:ascii="Arial" w:hAnsi="Arial" w:cs="Arial"/>
                <w:sz w:val="18"/>
                <w:szCs w:val="18"/>
              </w:rPr>
            </w:pPr>
            <w:r>
              <w:rPr>
                <w:rFonts w:ascii="Arial" w:hAnsi="Arial" w:cs="Arial"/>
                <w:sz w:val="18"/>
                <w:szCs w:val="18"/>
              </w:rPr>
              <w:t>- Effective quality assurance approaches, including performance management and staff development.</w:t>
            </w:r>
          </w:p>
        </w:tc>
      </w:tr>
      <w:tr w:rsidR="004A217B" w:rsidTr="00776328">
        <w:trPr>
          <w:gridAfter w:val="1"/>
          <w:wAfter w:w="36" w:type="dxa"/>
        </w:trPr>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12"/>
                <w:szCs w:val="12"/>
              </w:rPr>
            </w:pPr>
          </w:p>
        </w:tc>
        <w:tc>
          <w:tcPr>
            <w:tcW w:w="5775" w:type="dxa"/>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2"/>
                <w:szCs w:val="12"/>
              </w:rPr>
            </w:pPr>
          </w:p>
        </w:tc>
      </w:tr>
      <w:tr w:rsidR="004A217B" w:rsidTr="00776328">
        <w:trPr>
          <w:gridAfter w:val="1"/>
          <w:wAfter w:w="36" w:type="dxa"/>
        </w:trPr>
        <w:tc>
          <w:tcPr>
            <w:tcW w:w="534"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p>
        </w:tc>
        <w:tc>
          <w:tcPr>
            <w:tcW w:w="3969" w:type="dxa"/>
            <w:tcBorders>
              <w:top w:val="single" w:sz="4" w:space="0" w:color="auto"/>
              <w:left w:val="single" w:sz="4" w:space="0" w:color="auto"/>
              <w:bottom w:val="single" w:sz="4" w:space="0" w:color="auto"/>
              <w:right w:val="single" w:sz="4" w:space="0" w:color="auto"/>
            </w:tcBorders>
          </w:tcPr>
          <w:p w:rsidR="004A217B" w:rsidRDefault="004A217B" w:rsidP="00776328">
            <w:pPr>
              <w:rPr>
                <w:rFonts w:ascii="Arial" w:hAnsi="Arial" w:cs="Arial"/>
                <w:b/>
                <w:sz w:val="20"/>
              </w:rPr>
            </w:pPr>
            <w:r>
              <w:rPr>
                <w:rFonts w:ascii="Arial" w:hAnsi="Arial" w:cs="Arial"/>
                <w:b/>
                <w:sz w:val="20"/>
              </w:rPr>
              <w:t>Commitment to and understanding of:</w:t>
            </w:r>
          </w:p>
        </w:tc>
        <w:tc>
          <w:tcPr>
            <w:tcW w:w="5775" w:type="dxa"/>
            <w:tcBorders>
              <w:top w:val="single" w:sz="4" w:space="0" w:color="auto"/>
              <w:left w:val="single" w:sz="4" w:space="0" w:color="auto"/>
              <w:bottom w:val="single" w:sz="4" w:space="0" w:color="auto"/>
              <w:right w:val="single" w:sz="4" w:space="0" w:color="auto"/>
            </w:tcBorders>
          </w:tcPr>
          <w:p w:rsidR="004A217B" w:rsidRDefault="004A217B" w:rsidP="00776328">
            <w:pPr>
              <w:jc w:val="both"/>
              <w:rPr>
                <w:rFonts w:ascii="Arial" w:hAnsi="Arial" w:cs="Arial"/>
                <w:sz w:val="18"/>
                <w:szCs w:val="18"/>
              </w:rPr>
            </w:pPr>
            <w:r>
              <w:rPr>
                <w:rFonts w:ascii="Arial" w:hAnsi="Arial" w:cs="Arial"/>
                <w:sz w:val="18"/>
                <w:szCs w:val="18"/>
              </w:rPr>
              <w:t>- The implementation of Equal Opportunities practice throughout the school.</w:t>
            </w:r>
          </w:p>
          <w:p w:rsidR="004A217B" w:rsidRDefault="004A217B" w:rsidP="00776328">
            <w:pPr>
              <w:jc w:val="both"/>
              <w:rPr>
                <w:rFonts w:ascii="Arial" w:hAnsi="Arial" w:cs="Arial"/>
                <w:sz w:val="18"/>
                <w:szCs w:val="18"/>
              </w:rPr>
            </w:pPr>
            <w:r>
              <w:rPr>
                <w:rFonts w:ascii="Arial" w:hAnsi="Arial" w:cs="Arial"/>
                <w:sz w:val="18"/>
                <w:szCs w:val="18"/>
              </w:rPr>
              <w:t>- The implementation of the Authority’s policy of inclusive education.</w:t>
            </w:r>
          </w:p>
          <w:p w:rsidR="004A217B" w:rsidRDefault="004A217B" w:rsidP="00776328">
            <w:pPr>
              <w:jc w:val="both"/>
              <w:rPr>
                <w:rFonts w:ascii="Arial" w:hAnsi="Arial" w:cs="Arial"/>
                <w:sz w:val="18"/>
                <w:szCs w:val="18"/>
              </w:rPr>
            </w:pPr>
            <w:r>
              <w:rPr>
                <w:rFonts w:ascii="Arial" w:hAnsi="Arial" w:cs="Arial"/>
                <w:sz w:val="18"/>
                <w:szCs w:val="18"/>
              </w:rPr>
              <w:t>- The involvement of the Governors in the organisation of the school.</w:t>
            </w:r>
          </w:p>
          <w:p w:rsidR="004A217B" w:rsidRDefault="004A217B" w:rsidP="00776328">
            <w:pPr>
              <w:jc w:val="both"/>
              <w:rPr>
                <w:rFonts w:ascii="Arial" w:hAnsi="Arial" w:cs="Arial"/>
                <w:sz w:val="18"/>
                <w:szCs w:val="18"/>
              </w:rPr>
            </w:pPr>
            <w:r>
              <w:rPr>
                <w:rFonts w:ascii="Arial" w:hAnsi="Arial" w:cs="Arial"/>
                <w:sz w:val="18"/>
                <w:szCs w:val="18"/>
              </w:rPr>
              <w:t>- The promotion of community education and parental, business and community involvement in, and access to schools.</w:t>
            </w:r>
          </w:p>
        </w:tc>
      </w:tr>
    </w:tbl>
    <w:p w:rsidR="00EE4F2E" w:rsidRDefault="00EE4F2E"/>
    <w:sectPr w:rsidR="00EE4F2E">
      <w:headerReference w:type="default" r:id="rId7"/>
      <w:pgSz w:w="12240" w:h="15840"/>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17B" w:rsidRDefault="004A217B" w:rsidP="004A217B">
      <w:r>
        <w:separator/>
      </w:r>
    </w:p>
  </w:endnote>
  <w:endnote w:type="continuationSeparator" w:id="0">
    <w:p w:rsidR="004A217B" w:rsidRDefault="004A217B" w:rsidP="004A2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17B" w:rsidRDefault="004A217B" w:rsidP="004A217B">
      <w:r>
        <w:separator/>
      </w:r>
    </w:p>
  </w:footnote>
  <w:footnote w:type="continuationSeparator" w:id="0">
    <w:p w:rsidR="004A217B" w:rsidRDefault="004A217B" w:rsidP="004A21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A217B">
    <w:pPr>
      <w:pStyle w:val="Header"/>
      <w:jc w:val="center"/>
      <w:rPr>
        <w:b/>
        <w:i/>
      </w:rPr>
    </w:pPr>
    <w:smartTag w:uri="urn:schemas-microsoft-com:office:smarttags" w:element="PlaceName">
      <w:r>
        <w:rPr>
          <w:b/>
          <w:i/>
        </w:rPr>
        <w:t>Kingsford</w:t>
      </w:r>
    </w:smartTag>
    <w:r>
      <w:rPr>
        <w:b/>
        <w:i/>
      </w:rPr>
      <w:t xml:space="preserve"> </w:t>
    </w:r>
    <w:smartTag w:uri="urn:schemas-microsoft-com:office:smarttags" w:element="PlaceName">
      <w:r>
        <w:rPr>
          <w:b/>
          <w:i/>
        </w:rPr>
        <w:t>Community</w:t>
      </w:r>
    </w:smartTag>
    <w:r>
      <w:rPr>
        <w:b/>
        <w:i/>
      </w:rPr>
      <w:t xml:space="preserve"> </w:t>
    </w:r>
    <w:smartTag w:uri="urn:schemas-microsoft-com:office:smarttags" w:element="address">
      <w:r>
        <w:rPr>
          <w:b/>
          <w:i/>
        </w:rPr>
        <w:t>School</w:t>
      </w:r>
    </w:smartTag>
    <w:r>
      <w:rPr>
        <w:b/>
        <w:i/>
      </w:rPr>
      <w:t xml:space="preserve"> – A </w:t>
    </w:r>
    <w:smartTag w:uri="urn:schemas-microsoft-com:office:smarttags" w:element="place">
      <w:smartTag w:uri="urn:schemas-microsoft-com:office:smarttags" w:element="PlaceName">
        <w:r>
          <w:rPr>
            <w:b/>
            <w:i/>
          </w:rPr>
          <w:t>Specialist</w:t>
        </w:r>
      </w:smartTag>
      <w:r>
        <w:rPr>
          <w:b/>
          <w:i/>
        </w:rPr>
        <w:t xml:space="preserve"> </w:t>
      </w:r>
      <w:smartTag w:uri="urn:schemas-microsoft-com:office:smarttags" w:element="PlaceName">
        <w:r>
          <w:rPr>
            <w:b/>
            <w:i/>
          </w:rPr>
          <w:t>Language</w:t>
        </w:r>
      </w:smartTag>
      <w:r>
        <w:rPr>
          <w:b/>
          <w:i/>
        </w:rPr>
        <w:t xml:space="preserve"> </w:t>
      </w:r>
      <w:smartTag w:uri="urn:schemas-microsoft-com:office:smarttags" w:element="address">
        <w:r>
          <w:rPr>
            <w:b/>
            <w:i/>
          </w:rPr>
          <w:t>College</w:t>
        </w:r>
      </w:smartTag>
    </w:smartTag>
  </w:p>
  <w:p w:rsidR="00000000" w:rsidRDefault="004A217B">
    <w:pPr>
      <w:pStyle w:val="Header"/>
      <w:jc w:val="center"/>
      <w:rPr>
        <w:b/>
        <w:i/>
      </w:rPr>
    </w:pPr>
    <w:r>
      <w:rPr>
        <w:b/>
        <w:i/>
      </w:rPr>
      <w:t xml:space="preserve">Person Specification: </w:t>
    </w:r>
    <w:r>
      <w:rPr>
        <w:b/>
        <w:i/>
      </w:rPr>
      <w:t xml:space="preserve">Deputy </w:t>
    </w:r>
    <w:r>
      <w:rPr>
        <w:b/>
        <w:i/>
      </w:rPr>
      <w:t>Subj</w:t>
    </w:r>
    <w:r>
      <w:rPr>
        <w:b/>
        <w:i/>
      </w:rPr>
      <w:t>ect Leader – TLR 2a</w:t>
    </w:r>
  </w:p>
  <w:p w:rsidR="00000000" w:rsidRDefault="004A217B">
    <w:pPr>
      <w:pStyle w:val="Head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17B"/>
    <w:rsid w:val="004A217B"/>
    <w:rsid w:val="00EE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17B"/>
    <w:pPr>
      <w:spacing w:after="0" w:line="240" w:lineRule="auto"/>
    </w:pPr>
    <w:rPr>
      <w:rFonts w:ascii="Tahoma" w:eastAsia="Times New Roman" w:hAnsi="Tahoma"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A217B"/>
    <w:pPr>
      <w:tabs>
        <w:tab w:val="center" w:pos="4320"/>
        <w:tab w:val="right" w:pos="8640"/>
      </w:tabs>
    </w:pPr>
  </w:style>
  <w:style w:type="character" w:customStyle="1" w:styleId="HeaderChar">
    <w:name w:val="Header Char"/>
    <w:basedOn w:val="DefaultParagraphFont"/>
    <w:link w:val="Header"/>
    <w:rsid w:val="004A217B"/>
    <w:rPr>
      <w:rFonts w:ascii="Tahoma" w:eastAsia="Times New Roman" w:hAnsi="Tahoma" w:cs="Times New Roman"/>
      <w:szCs w:val="20"/>
    </w:rPr>
  </w:style>
  <w:style w:type="paragraph" w:styleId="Footer">
    <w:name w:val="footer"/>
    <w:basedOn w:val="Normal"/>
    <w:link w:val="FooterChar"/>
    <w:uiPriority w:val="99"/>
    <w:unhideWhenUsed/>
    <w:rsid w:val="004A217B"/>
    <w:pPr>
      <w:tabs>
        <w:tab w:val="center" w:pos="4513"/>
        <w:tab w:val="right" w:pos="9026"/>
      </w:tabs>
    </w:pPr>
  </w:style>
  <w:style w:type="character" w:customStyle="1" w:styleId="FooterChar">
    <w:name w:val="Footer Char"/>
    <w:basedOn w:val="DefaultParagraphFont"/>
    <w:link w:val="Footer"/>
    <w:uiPriority w:val="99"/>
    <w:rsid w:val="004A217B"/>
    <w:rPr>
      <w:rFonts w:ascii="Tahoma" w:eastAsia="Times New Roman" w:hAnsi="Tahoma"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217B"/>
    <w:pPr>
      <w:spacing w:after="0" w:line="240" w:lineRule="auto"/>
    </w:pPr>
    <w:rPr>
      <w:rFonts w:ascii="Tahoma" w:eastAsia="Times New Roman" w:hAnsi="Tahoma"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A217B"/>
    <w:pPr>
      <w:tabs>
        <w:tab w:val="center" w:pos="4320"/>
        <w:tab w:val="right" w:pos="8640"/>
      </w:tabs>
    </w:pPr>
  </w:style>
  <w:style w:type="character" w:customStyle="1" w:styleId="HeaderChar">
    <w:name w:val="Header Char"/>
    <w:basedOn w:val="DefaultParagraphFont"/>
    <w:link w:val="Header"/>
    <w:rsid w:val="004A217B"/>
    <w:rPr>
      <w:rFonts w:ascii="Tahoma" w:eastAsia="Times New Roman" w:hAnsi="Tahoma" w:cs="Times New Roman"/>
      <w:szCs w:val="20"/>
    </w:rPr>
  </w:style>
  <w:style w:type="paragraph" w:styleId="Footer">
    <w:name w:val="footer"/>
    <w:basedOn w:val="Normal"/>
    <w:link w:val="FooterChar"/>
    <w:uiPriority w:val="99"/>
    <w:unhideWhenUsed/>
    <w:rsid w:val="004A217B"/>
    <w:pPr>
      <w:tabs>
        <w:tab w:val="center" w:pos="4513"/>
        <w:tab w:val="right" w:pos="9026"/>
      </w:tabs>
    </w:pPr>
  </w:style>
  <w:style w:type="character" w:customStyle="1" w:styleId="FooterChar">
    <w:name w:val="Footer Char"/>
    <w:basedOn w:val="DefaultParagraphFont"/>
    <w:link w:val="Footer"/>
    <w:uiPriority w:val="99"/>
    <w:rsid w:val="004A217B"/>
    <w:rPr>
      <w:rFonts w:ascii="Tahoma" w:eastAsia="Times New Roman" w:hAnsi="Tahom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LROBERTSON</dc:creator>
  <cp:lastModifiedBy>LROBERTSON</cp:lastModifiedBy>
  <cp:revision>1</cp:revision>
  <cp:lastPrinted>2017-05-08T11:03:00Z</cp:lastPrinted>
  <dcterms:created xsi:type="dcterms:W3CDTF">2017-05-08T10:59:00Z</dcterms:created>
  <dcterms:modified xsi:type="dcterms:W3CDTF">2017-05-08T11:05:00Z</dcterms:modified>
</cp:coreProperties>
</file>