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6C49" w:rsidRDefault="00905422">
      <w:r>
        <w:rPr>
          <w:noProof/>
          <w:lang w:val="en-GB"/>
        </w:rPr>
        <w:drawing>
          <wp:anchor distT="114300" distB="114300" distL="114300" distR="114300" simplePos="0" relativeHeight="251658240" behindDoc="0" locked="0" layoutInCell="1" hidden="0" allowOverlap="1">
            <wp:simplePos x="0" y="0"/>
            <wp:positionH relativeFrom="margin">
              <wp:posOffset>0</wp:posOffset>
            </wp:positionH>
            <wp:positionV relativeFrom="paragraph">
              <wp:posOffset>0</wp:posOffset>
            </wp:positionV>
            <wp:extent cx="4424363" cy="1202841"/>
            <wp:effectExtent l="0" t="0" r="0" b="0"/>
            <wp:wrapTopAndBottom distT="114300" distB="114300"/>
            <wp:docPr id="1" name="image2.png" descr="logo.png"/>
            <wp:cNvGraphicFramePr/>
            <a:graphic xmlns:a="http://schemas.openxmlformats.org/drawingml/2006/main">
              <a:graphicData uri="http://schemas.openxmlformats.org/drawingml/2006/picture">
                <pic:pic xmlns:pic="http://schemas.openxmlformats.org/drawingml/2006/picture">
                  <pic:nvPicPr>
                    <pic:cNvPr id="0" name="image2.png" descr="logo.png"/>
                    <pic:cNvPicPr preferRelativeResize="0"/>
                  </pic:nvPicPr>
                  <pic:blipFill>
                    <a:blip r:embed="rId6"/>
                    <a:srcRect/>
                    <a:stretch>
                      <a:fillRect/>
                    </a:stretch>
                  </pic:blipFill>
                  <pic:spPr>
                    <a:xfrm>
                      <a:off x="0" y="0"/>
                      <a:ext cx="4424363" cy="1202841"/>
                    </a:xfrm>
                    <a:prstGeom prst="rect">
                      <a:avLst/>
                    </a:prstGeom>
                    <a:ln/>
                  </pic:spPr>
                </pic:pic>
              </a:graphicData>
            </a:graphic>
          </wp:anchor>
        </w:drawing>
      </w:r>
    </w:p>
    <w:p w:rsidR="00B66C49" w:rsidRDefault="00905422">
      <w:pPr>
        <w:jc w:val="both"/>
        <w:rPr>
          <w:b/>
        </w:rPr>
      </w:pPr>
      <w:r>
        <w:rPr>
          <w:b/>
          <w:sz w:val="36"/>
          <w:szCs w:val="36"/>
        </w:rPr>
        <w:t>Job Title: ASD Resource Provision Teacher/Leader</w:t>
      </w:r>
    </w:p>
    <w:p w:rsidR="00B66C49" w:rsidRDefault="00905422">
      <w:pPr>
        <w:rPr>
          <w:b/>
        </w:rPr>
      </w:pPr>
      <w:r>
        <w:rPr>
          <w:b/>
        </w:rPr>
        <w:t>Grade: TLR2b (SEN point depending on qualifications and experience)</w:t>
      </w:r>
    </w:p>
    <w:p w:rsidR="00B66C49" w:rsidRDefault="00905422">
      <w:pPr>
        <w:jc w:val="both"/>
        <w:rPr>
          <w:rFonts w:ascii="Calibri" w:eastAsia="Calibri" w:hAnsi="Calibri" w:cs="Calibri"/>
          <w:b/>
          <w:highlight w:val="white"/>
        </w:rPr>
      </w:pPr>
      <w:r>
        <w:rPr>
          <w:rFonts w:ascii="Calibri" w:eastAsia="Calibri" w:hAnsi="Calibri" w:cs="Calibri"/>
          <w:b/>
          <w:highlight w:val="white"/>
        </w:rPr>
        <w:t xml:space="preserve">Closing date: </w:t>
      </w:r>
      <w:r>
        <w:rPr>
          <w:rFonts w:ascii="Calibri" w:eastAsia="Calibri" w:hAnsi="Calibri" w:cs="Calibri"/>
          <w:b/>
        </w:rPr>
        <w:t xml:space="preserve"> 20th April 2018 12noon</w:t>
      </w:r>
    </w:p>
    <w:p w:rsidR="00B66C49" w:rsidRDefault="00905422">
      <w:pPr>
        <w:jc w:val="both"/>
        <w:rPr>
          <w:rFonts w:ascii="Calibri" w:eastAsia="Calibri" w:hAnsi="Calibri" w:cs="Calibri"/>
          <w:b/>
          <w:highlight w:val="white"/>
        </w:rPr>
      </w:pPr>
      <w:r>
        <w:rPr>
          <w:rFonts w:ascii="Calibri" w:eastAsia="Calibri" w:hAnsi="Calibri" w:cs="Calibri"/>
          <w:b/>
          <w:highlight w:val="white"/>
        </w:rPr>
        <w:t>Short listing: 21st April</w:t>
      </w:r>
    </w:p>
    <w:p w:rsidR="00B66C49" w:rsidRDefault="00905422">
      <w:pPr>
        <w:jc w:val="both"/>
        <w:rPr>
          <w:rFonts w:ascii="Calibri" w:eastAsia="Calibri" w:hAnsi="Calibri" w:cs="Calibri"/>
          <w:b/>
          <w:highlight w:val="white"/>
        </w:rPr>
      </w:pPr>
      <w:r>
        <w:rPr>
          <w:rFonts w:ascii="Calibri" w:eastAsia="Calibri" w:hAnsi="Calibri" w:cs="Calibri"/>
          <w:b/>
          <w:highlight w:val="white"/>
        </w:rPr>
        <w:t>Interview: 25th April</w:t>
      </w:r>
    </w:p>
    <w:p w:rsidR="00B66C49" w:rsidRDefault="00905422">
      <w:pPr>
        <w:jc w:val="both"/>
        <w:rPr>
          <w:rFonts w:ascii="Calibri" w:eastAsia="Calibri" w:hAnsi="Calibri" w:cs="Calibri"/>
          <w:b/>
        </w:rPr>
      </w:pPr>
      <w:r>
        <w:rPr>
          <w:rFonts w:ascii="Calibri" w:eastAsia="Calibri" w:hAnsi="Calibri" w:cs="Calibri"/>
          <w:b/>
          <w:highlight w:val="white"/>
        </w:rPr>
        <w:t xml:space="preserve">Start date: September 2018 or earlier by negotiation </w:t>
      </w:r>
    </w:p>
    <w:p w:rsidR="00B66C49" w:rsidRDefault="00B66C49">
      <w:pPr>
        <w:jc w:val="both"/>
        <w:rPr>
          <w:rFonts w:ascii="Calibri" w:eastAsia="Calibri" w:hAnsi="Calibri" w:cs="Calibri"/>
          <w:b/>
          <w:sz w:val="24"/>
          <w:szCs w:val="24"/>
        </w:rPr>
      </w:pPr>
    </w:p>
    <w:p w:rsidR="00B66C49" w:rsidRDefault="00905422">
      <w:pPr>
        <w:jc w:val="both"/>
        <w:rPr>
          <w:rFonts w:ascii="Calibri" w:eastAsia="Calibri" w:hAnsi="Calibri" w:cs="Calibri"/>
          <w:b/>
        </w:rPr>
      </w:pPr>
      <w:r>
        <w:rPr>
          <w:rFonts w:ascii="Calibri" w:eastAsia="Calibri" w:hAnsi="Calibri" w:cs="Calibri"/>
          <w:b/>
        </w:rPr>
        <w:t>Job Purpose: To lead and develop the Sandringham ASD resource provision model and promote the sch</w:t>
      </w:r>
      <w:bookmarkStart w:id="0" w:name="_GoBack"/>
      <w:bookmarkEnd w:id="0"/>
      <w:r>
        <w:rPr>
          <w:rFonts w:ascii="Calibri" w:eastAsia="Calibri" w:hAnsi="Calibri" w:cs="Calibri"/>
          <w:b/>
        </w:rPr>
        <w:t>ool purpose, vision and values throughout all aspects of work.</w:t>
      </w:r>
    </w:p>
    <w:p w:rsidR="00B66C49" w:rsidRDefault="00905422">
      <w:r>
        <w:rPr>
          <w:rFonts w:ascii="Calibri" w:eastAsia="Calibri" w:hAnsi="Calibri" w:cs="Calibri"/>
          <w:b/>
        </w:rPr>
        <w:t xml:space="preserve">Purpose - </w:t>
      </w:r>
      <w:r>
        <w:tab/>
        <w:t>to inspire and empower the nex</w:t>
      </w:r>
      <w:r>
        <w:t xml:space="preserve">t generation </w:t>
      </w:r>
    </w:p>
    <w:p w:rsidR="00B66C49" w:rsidRDefault="00905422">
      <w:r>
        <w:rPr>
          <w:rFonts w:ascii="Calibri" w:eastAsia="Calibri" w:hAnsi="Calibri" w:cs="Calibri"/>
          <w:b/>
        </w:rPr>
        <w:t xml:space="preserve">Vision - </w:t>
      </w:r>
      <w:r>
        <w:tab/>
        <w:t xml:space="preserve">to be an outstanding, dynamic and vibrant learning community </w:t>
      </w:r>
    </w:p>
    <w:p w:rsidR="00B66C49" w:rsidRDefault="00905422">
      <w:r>
        <w:rPr>
          <w:rFonts w:ascii="Calibri" w:eastAsia="Calibri" w:hAnsi="Calibri" w:cs="Calibri"/>
          <w:b/>
        </w:rPr>
        <w:t>Values</w:t>
      </w:r>
    </w:p>
    <w:p w:rsidR="00B66C49" w:rsidRDefault="00905422">
      <w:pPr>
        <w:numPr>
          <w:ilvl w:val="0"/>
          <w:numId w:val="1"/>
        </w:numPr>
        <w:contextualSpacing/>
        <w:rPr>
          <w:rFonts w:ascii="Calibri" w:eastAsia="Calibri" w:hAnsi="Calibri" w:cs="Calibri"/>
        </w:rPr>
      </w:pPr>
      <w:r>
        <w:t xml:space="preserve">Children first </w:t>
      </w:r>
    </w:p>
    <w:p w:rsidR="00B66C49" w:rsidRDefault="00905422">
      <w:pPr>
        <w:numPr>
          <w:ilvl w:val="0"/>
          <w:numId w:val="1"/>
        </w:numPr>
        <w:contextualSpacing/>
        <w:rPr>
          <w:rFonts w:ascii="Calibri" w:eastAsia="Calibri" w:hAnsi="Calibri" w:cs="Calibri"/>
        </w:rPr>
      </w:pPr>
      <w:r>
        <w:t>Inquiring minds</w:t>
      </w:r>
    </w:p>
    <w:p w:rsidR="00B66C49" w:rsidRDefault="00905422">
      <w:pPr>
        <w:numPr>
          <w:ilvl w:val="0"/>
          <w:numId w:val="1"/>
        </w:numPr>
        <w:contextualSpacing/>
        <w:rPr>
          <w:rFonts w:ascii="Calibri" w:eastAsia="Calibri" w:hAnsi="Calibri" w:cs="Calibri"/>
        </w:rPr>
      </w:pPr>
      <w:r>
        <w:t>Agile to change</w:t>
      </w:r>
    </w:p>
    <w:p w:rsidR="00B66C49" w:rsidRDefault="00905422">
      <w:pPr>
        <w:numPr>
          <w:ilvl w:val="0"/>
          <w:numId w:val="1"/>
        </w:numPr>
        <w:contextualSpacing/>
        <w:rPr>
          <w:rFonts w:ascii="Calibri" w:eastAsia="Calibri" w:hAnsi="Calibri" w:cs="Calibri"/>
        </w:rPr>
      </w:pPr>
      <w:r>
        <w:t>Research driven</w:t>
      </w:r>
    </w:p>
    <w:p w:rsidR="00B66C49" w:rsidRDefault="00905422">
      <w:pPr>
        <w:numPr>
          <w:ilvl w:val="0"/>
          <w:numId w:val="1"/>
        </w:numPr>
        <w:contextualSpacing/>
        <w:rPr>
          <w:rFonts w:ascii="Calibri" w:eastAsia="Calibri" w:hAnsi="Calibri" w:cs="Calibri"/>
        </w:rPr>
      </w:pPr>
      <w:r>
        <w:t>Nurturing wellbeing</w:t>
      </w:r>
    </w:p>
    <w:p w:rsidR="00B66C49" w:rsidRDefault="00B66C49">
      <w:pPr>
        <w:jc w:val="both"/>
        <w:rPr>
          <w:b/>
        </w:rPr>
      </w:pPr>
    </w:p>
    <w:p w:rsidR="00B66C49" w:rsidRDefault="00905422">
      <w:pPr>
        <w:spacing w:line="240" w:lineRule="auto"/>
        <w:rPr>
          <w:rFonts w:ascii="Calibri" w:eastAsia="Calibri" w:hAnsi="Calibri" w:cs="Calibri"/>
          <w:sz w:val="24"/>
          <w:szCs w:val="24"/>
        </w:rPr>
      </w:pPr>
      <w:r>
        <w:rPr>
          <w:rFonts w:ascii="Calibri" w:eastAsia="Calibri" w:hAnsi="Calibri" w:cs="Calibri"/>
          <w:sz w:val="24"/>
          <w:szCs w:val="24"/>
        </w:rPr>
        <w:t xml:space="preserve">Sandringham Primary School is looking to employ an experienced autism teacher </w:t>
      </w:r>
      <w:r>
        <w:rPr>
          <w:rFonts w:ascii="Calibri" w:eastAsia="Calibri" w:hAnsi="Calibri" w:cs="Calibri"/>
          <w:sz w:val="24"/>
          <w:szCs w:val="24"/>
        </w:rPr>
        <w:t xml:space="preserve">who set up and lead out new resource provision within Sandringham Primary School. </w:t>
      </w:r>
    </w:p>
    <w:p w:rsidR="00B66C49" w:rsidRDefault="00B66C49">
      <w:pPr>
        <w:spacing w:line="240" w:lineRule="auto"/>
        <w:rPr>
          <w:rFonts w:ascii="Calibri" w:eastAsia="Calibri" w:hAnsi="Calibri" w:cs="Calibri"/>
          <w:sz w:val="24"/>
          <w:szCs w:val="24"/>
        </w:rPr>
      </w:pPr>
    </w:p>
    <w:p w:rsidR="00B66C49" w:rsidRDefault="00905422">
      <w:pPr>
        <w:spacing w:line="240" w:lineRule="auto"/>
        <w:rPr>
          <w:rFonts w:ascii="Calibri" w:eastAsia="Calibri" w:hAnsi="Calibri" w:cs="Calibri"/>
          <w:sz w:val="24"/>
          <w:szCs w:val="24"/>
        </w:rPr>
      </w:pPr>
      <w:r>
        <w:rPr>
          <w:rFonts w:ascii="Calibri" w:eastAsia="Calibri" w:hAnsi="Calibri" w:cs="Calibri"/>
          <w:sz w:val="24"/>
          <w:szCs w:val="24"/>
        </w:rPr>
        <w:t>The appointed candidate will be someone who, through their passion, commitment and understanding, provides the best learning experiences for children with autism so as to b</w:t>
      </w:r>
      <w:r>
        <w:rPr>
          <w:rFonts w:ascii="Calibri" w:eastAsia="Calibri" w:hAnsi="Calibri" w:cs="Calibri"/>
          <w:sz w:val="24"/>
          <w:szCs w:val="24"/>
        </w:rPr>
        <w:t xml:space="preserve">uild on the school’s successes and contribute to our continuing development. </w:t>
      </w:r>
    </w:p>
    <w:p w:rsidR="00B66C49" w:rsidRDefault="00B66C49">
      <w:pPr>
        <w:jc w:val="both"/>
        <w:rPr>
          <w:b/>
        </w:rPr>
      </w:pPr>
    </w:p>
    <w:p w:rsidR="00B66C49" w:rsidRDefault="00905422">
      <w:pPr>
        <w:jc w:val="both"/>
        <w:rPr>
          <w:rFonts w:ascii="Calibri" w:eastAsia="Calibri" w:hAnsi="Calibri" w:cs="Calibri"/>
        </w:rPr>
      </w:pPr>
      <w:r>
        <w:rPr>
          <w:rFonts w:ascii="Calibri" w:eastAsia="Calibri" w:hAnsi="Calibri" w:cs="Calibri"/>
          <w:b/>
        </w:rPr>
        <w:t>Person reports to</w:t>
      </w:r>
      <w:r>
        <w:rPr>
          <w:rFonts w:ascii="Calibri" w:eastAsia="Calibri" w:hAnsi="Calibri" w:cs="Calibri"/>
        </w:rPr>
        <w:t>: The SENDCo</w:t>
      </w:r>
    </w:p>
    <w:p w:rsidR="00B66C49" w:rsidRDefault="00905422">
      <w:pPr>
        <w:jc w:val="both"/>
        <w:rPr>
          <w:rFonts w:ascii="Calibri" w:eastAsia="Calibri" w:hAnsi="Calibri" w:cs="Calibri"/>
        </w:rPr>
      </w:pPr>
      <w:r>
        <w:rPr>
          <w:rFonts w:ascii="Calibri" w:eastAsia="Calibri" w:hAnsi="Calibri" w:cs="Calibri"/>
          <w:b/>
        </w:rPr>
        <w:t>Person Supervisors/ Appraises</w:t>
      </w:r>
      <w:r>
        <w:rPr>
          <w:rFonts w:ascii="Calibri" w:eastAsia="Calibri" w:hAnsi="Calibri" w:cs="Calibri"/>
        </w:rPr>
        <w:t>:</w:t>
      </w:r>
      <w:r>
        <w:rPr>
          <w:rFonts w:ascii="Calibri" w:eastAsia="Calibri" w:hAnsi="Calibri" w:cs="Calibri"/>
        </w:rPr>
        <w:tab/>
        <w:t>Resource Provision staff</w:t>
      </w:r>
    </w:p>
    <w:p w:rsidR="00B66C49" w:rsidRDefault="00905422">
      <w:pPr>
        <w:spacing w:line="240" w:lineRule="auto"/>
        <w:jc w:val="both"/>
        <w:rPr>
          <w:rFonts w:ascii="Calibri" w:eastAsia="Calibri" w:hAnsi="Calibri" w:cs="Calibri"/>
          <w:b/>
        </w:rPr>
      </w:pPr>
      <w:r>
        <w:rPr>
          <w:rFonts w:ascii="Calibri" w:eastAsia="Calibri" w:hAnsi="Calibri" w:cs="Calibri"/>
          <w:b/>
        </w:rPr>
        <w:t>Equal Opportunities:</w:t>
      </w:r>
    </w:p>
    <w:p w:rsidR="00B66C49" w:rsidRDefault="00905422">
      <w:pPr>
        <w:spacing w:line="240" w:lineRule="auto"/>
        <w:jc w:val="both"/>
        <w:rPr>
          <w:rFonts w:ascii="Calibri" w:eastAsia="Calibri" w:hAnsi="Calibri" w:cs="Calibri"/>
        </w:rPr>
      </w:pPr>
      <w:r>
        <w:rPr>
          <w:rFonts w:ascii="Calibri" w:eastAsia="Calibri" w:hAnsi="Calibri" w:cs="Calibri"/>
        </w:rPr>
        <w:t>Sandringham School has a strong commitment to achieving equality of opportunity in both services to the community and the employment of people and expects all employees to understand and promote its policies in their work.</w:t>
      </w:r>
    </w:p>
    <w:p w:rsidR="00B66C49" w:rsidRDefault="00B66C49">
      <w:pPr>
        <w:spacing w:line="240" w:lineRule="auto"/>
        <w:jc w:val="both"/>
        <w:rPr>
          <w:rFonts w:ascii="Calibri" w:eastAsia="Calibri" w:hAnsi="Calibri" w:cs="Calibri"/>
        </w:rPr>
      </w:pPr>
    </w:p>
    <w:p w:rsidR="00B66C49" w:rsidRDefault="00905422">
      <w:pPr>
        <w:rPr>
          <w:rFonts w:ascii="Calibri" w:eastAsia="Calibri" w:hAnsi="Calibri" w:cs="Calibri"/>
          <w:sz w:val="24"/>
          <w:szCs w:val="24"/>
        </w:rPr>
      </w:pPr>
      <w:r>
        <w:rPr>
          <w:rFonts w:ascii="Calibri" w:eastAsia="Calibri" w:hAnsi="Calibri" w:cs="Calibri"/>
          <w:sz w:val="24"/>
          <w:szCs w:val="24"/>
        </w:rPr>
        <w:t>Key Tasks and Accountabilities:</w:t>
      </w:r>
    </w:p>
    <w:p w:rsidR="00B66C49" w:rsidRDefault="00905422">
      <w:pPr>
        <w:ind w:left="720" w:hanging="360"/>
        <w:rPr>
          <w:rFonts w:ascii="Calibri" w:eastAsia="Calibri" w:hAnsi="Calibri" w:cs="Calibri"/>
          <w:sz w:val="24"/>
          <w:szCs w:val="24"/>
        </w:rPr>
      </w:pPr>
      <w:r>
        <w:rPr>
          <w:rFonts w:ascii="Calibri" w:eastAsia="Calibri" w:hAnsi="Calibri" w:cs="Calibri"/>
          <w:sz w:val="24"/>
          <w:szCs w:val="24"/>
        </w:rPr>
        <w:t xml:space="preserve"> </w:t>
      </w:r>
    </w:p>
    <w:p w:rsidR="00B66C49" w:rsidRDefault="00905422">
      <w:pPr>
        <w:rPr>
          <w:rFonts w:ascii="Calibri" w:eastAsia="Calibri" w:hAnsi="Calibri" w:cs="Calibri"/>
          <w:sz w:val="24"/>
          <w:szCs w:val="24"/>
        </w:rPr>
      </w:pPr>
      <w:r>
        <w:rPr>
          <w:rFonts w:ascii="Calibri" w:eastAsia="Calibri" w:hAnsi="Calibri" w:cs="Calibri"/>
          <w:sz w:val="24"/>
          <w:szCs w:val="24"/>
        </w:rPr>
        <w:t>Key tasks and accountabilities are intended to be a guide to the range and level of work expected of the post holder.  This is not an exhaustive list of all tasks that may fall to the post holder and employees will be expected to carry out such other rea</w:t>
      </w:r>
      <w:r>
        <w:rPr>
          <w:rFonts w:ascii="Calibri" w:eastAsia="Calibri" w:hAnsi="Calibri" w:cs="Calibri"/>
          <w:sz w:val="24"/>
          <w:szCs w:val="24"/>
        </w:rPr>
        <w:t>sonable duties which may be required from time to time.</w:t>
      </w:r>
    </w:p>
    <w:p w:rsidR="00B66C49" w:rsidRDefault="00905422">
      <w:pPr>
        <w:ind w:left="720" w:hanging="360"/>
        <w:rPr>
          <w:rFonts w:ascii="Calibri" w:eastAsia="Calibri" w:hAnsi="Calibri" w:cs="Calibri"/>
          <w:sz w:val="24"/>
          <w:szCs w:val="24"/>
        </w:rPr>
      </w:pPr>
      <w:r>
        <w:rPr>
          <w:rFonts w:ascii="Calibri" w:eastAsia="Calibri" w:hAnsi="Calibri" w:cs="Calibri"/>
          <w:sz w:val="24"/>
          <w:szCs w:val="24"/>
        </w:rPr>
        <w:t xml:space="preserve"> </w:t>
      </w:r>
    </w:p>
    <w:p w:rsidR="00B66C49" w:rsidRDefault="00905422">
      <w:pPr>
        <w:rPr>
          <w:rFonts w:ascii="Calibri" w:eastAsia="Calibri" w:hAnsi="Calibri" w:cs="Calibri"/>
          <w:sz w:val="24"/>
          <w:szCs w:val="24"/>
        </w:rPr>
      </w:pPr>
      <w:r>
        <w:rPr>
          <w:rFonts w:ascii="Calibri" w:eastAsia="Calibri" w:hAnsi="Calibri" w:cs="Calibri"/>
          <w:sz w:val="24"/>
          <w:szCs w:val="24"/>
        </w:rPr>
        <w:t>To undertake all responsibilities listed below as required:</w:t>
      </w:r>
    </w:p>
    <w:p w:rsidR="00B66C49" w:rsidRDefault="00905422">
      <w:pPr>
        <w:ind w:left="720" w:hanging="360"/>
        <w:rPr>
          <w:rFonts w:ascii="Calibri" w:eastAsia="Calibri" w:hAnsi="Calibri" w:cs="Calibri"/>
          <w:sz w:val="24"/>
          <w:szCs w:val="24"/>
        </w:rPr>
      </w:pPr>
      <w:r>
        <w:rPr>
          <w:rFonts w:ascii="Calibri" w:eastAsia="Calibri" w:hAnsi="Calibri" w:cs="Calibri"/>
          <w:sz w:val="24"/>
          <w:szCs w:val="24"/>
        </w:rPr>
        <w:t xml:space="preserve"> </w:t>
      </w:r>
    </w:p>
    <w:p w:rsidR="00B66C49" w:rsidRDefault="00905422">
      <w:pPr>
        <w:ind w:left="1080" w:hanging="360"/>
        <w:rPr>
          <w:rFonts w:ascii="Calibri" w:eastAsia="Calibri" w:hAnsi="Calibri" w:cs="Calibri"/>
          <w:sz w:val="24"/>
          <w:szCs w:val="24"/>
        </w:rPr>
      </w:pPr>
      <w:r>
        <w:rPr>
          <w:rFonts w:ascii="Calibri" w:eastAsia="Calibri" w:hAnsi="Calibri" w:cs="Calibri"/>
          <w:sz w:val="24"/>
          <w:szCs w:val="24"/>
        </w:rPr>
        <w:t xml:space="preserve">1     To demonstrate , model and support teachers and teaching assistants with the assessment of  children and young people with autism </w:t>
      </w:r>
      <w:r>
        <w:rPr>
          <w:rFonts w:ascii="Calibri" w:eastAsia="Calibri" w:hAnsi="Calibri" w:cs="Calibri"/>
          <w:sz w:val="24"/>
          <w:szCs w:val="24"/>
        </w:rPr>
        <w:t>spectrum disorder</w:t>
      </w:r>
    </w:p>
    <w:p w:rsidR="00B66C49" w:rsidRDefault="00905422">
      <w:pPr>
        <w:ind w:left="720" w:hanging="360"/>
        <w:rPr>
          <w:rFonts w:ascii="Calibri" w:eastAsia="Calibri" w:hAnsi="Calibri" w:cs="Calibri"/>
          <w:sz w:val="24"/>
          <w:szCs w:val="24"/>
        </w:rPr>
      </w:pPr>
      <w:r>
        <w:rPr>
          <w:rFonts w:ascii="Calibri" w:eastAsia="Calibri" w:hAnsi="Calibri" w:cs="Calibri"/>
          <w:sz w:val="24"/>
          <w:szCs w:val="24"/>
        </w:rPr>
        <w:lastRenderedPageBreak/>
        <w:t xml:space="preserve"> </w:t>
      </w:r>
    </w:p>
    <w:p w:rsidR="00B66C49" w:rsidRDefault="00905422">
      <w:pPr>
        <w:ind w:left="1080" w:hanging="360"/>
        <w:rPr>
          <w:rFonts w:ascii="Calibri" w:eastAsia="Calibri" w:hAnsi="Calibri" w:cs="Calibri"/>
          <w:sz w:val="24"/>
          <w:szCs w:val="24"/>
        </w:rPr>
      </w:pPr>
      <w:r>
        <w:rPr>
          <w:rFonts w:ascii="Calibri" w:eastAsia="Calibri" w:hAnsi="Calibri" w:cs="Calibri"/>
          <w:sz w:val="24"/>
          <w:szCs w:val="24"/>
        </w:rPr>
        <w:t>2     To demonstrate, model and teachers and teaching assistants in the delivery of specialised programmes and approaches such as SCERTS for  children and young people with autism spectrum disorder.</w:t>
      </w:r>
    </w:p>
    <w:p w:rsidR="00B66C49" w:rsidRDefault="00905422">
      <w:pPr>
        <w:ind w:left="720" w:hanging="360"/>
        <w:rPr>
          <w:rFonts w:ascii="Calibri" w:eastAsia="Calibri" w:hAnsi="Calibri" w:cs="Calibri"/>
          <w:sz w:val="24"/>
          <w:szCs w:val="24"/>
        </w:rPr>
      </w:pPr>
      <w:r>
        <w:rPr>
          <w:rFonts w:ascii="Calibri" w:eastAsia="Calibri" w:hAnsi="Calibri" w:cs="Calibri"/>
          <w:sz w:val="24"/>
          <w:szCs w:val="24"/>
        </w:rPr>
        <w:t xml:space="preserve"> </w:t>
      </w:r>
    </w:p>
    <w:p w:rsidR="00B66C49" w:rsidRDefault="00905422">
      <w:pPr>
        <w:ind w:left="1080" w:hanging="360"/>
        <w:jc w:val="both"/>
        <w:rPr>
          <w:rFonts w:ascii="Calibri" w:eastAsia="Calibri" w:hAnsi="Calibri" w:cs="Calibri"/>
          <w:sz w:val="24"/>
          <w:szCs w:val="24"/>
        </w:rPr>
      </w:pPr>
      <w:r>
        <w:rPr>
          <w:rFonts w:ascii="Calibri" w:eastAsia="Calibri" w:hAnsi="Calibri" w:cs="Calibri"/>
          <w:sz w:val="24"/>
          <w:szCs w:val="24"/>
        </w:rPr>
        <w:t>3     To advise on the effectivenes</w:t>
      </w:r>
      <w:r>
        <w:rPr>
          <w:rFonts w:ascii="Calibri" w:eastAsia="Calibri" w:hAnsi="Calibri" w:cs="Calibri"/>
          <w:sz w:val="24"/>
          <w:szCs w:val="24"/>
        </w:rPr>
        <w:t>s of, and when necessary justify the use of, specialised techniques and materials</w:t>
      </w:r>
    </w:p>
    <w:p w:rsidR="00B66C49" w:rsidRDefault="00905422">
      <w:pPr>
        <w:ind w:left="720" w:hanging="360"/>
        <w:jc w:val="both"/>
        <w:rPr>
          <w:rFonts w:ascii="Calibri" w:eastAsia="Calibri" w:hAnsi="Calibri" w:cs="Calibri"/>
          <w:sz w:val="24"/>
          <w:szCs w:val="24"/>
        </w:rPr>
      </w:pPr>
      <w:r>
        <w:rPr>
          <w:rFonts w:ascii="Calibri" w:eastAsia="Calibri" w:hAnsi="Calibri" w:cs="Calibri"/>
          <w:sz w:val="24"/>
          <w:szCs w:val="24"/>
        </w:rPr>
        <w:t xml:space="preserve"> </w:t>
      </w:r>
    </w:p>
    <w:p w:rsidR="00B66C49" w:rsidRDefault="00905422">
      <w:pPr>
        <w:ind w:left="1080" w:hanging="360"/>
        <w:rPr>
          <w:rFonts w:ascii="Calibri" w:eastAsia="Calibri" w:hAnsi="Calibri" w:cs="Calibri"/>
          <w:sz w:val="24"/>
          <w:szCs w:val="24"/>
        </w:rPr>
      </w:pPr>
      <w:r>
        <w:rPr>
          <w:rFonts w:ascii="Calibri" w:eastAsia="Calibri" w:hAnsi="Calibri" w:cs="Calibri"/>
          <w:sz w:val="24"/>
          <w:szCs w:val="24"/>
        </w:rPr>
        <w:t>4     To provide support to schools in the planning of learning and assessment to ensure pupil’s entitlement to knowledge and skills, identified an appropriate curriculum</w:t>
      </w:r>
    </w:p>
    <w:p w:rsidR="00B66C49" w:rsidRDefault="00905422">
      <w:pPr>
        <w:ind w:left="720" w:hanging="360"/>
        <w:rPr>
          <w:rFonts w:ascii="Calibri" w:eastAsia="Calibri" w:hAnsi="Calibri" w:cs="Calibri"/>
          <w:sz w:val="24"/>
          <w:szCs w:val="24"/>
        </w:rPr>
      </w:pPr>
      <w:r>
        <w:rPr>
          <w:rFonts w:ascii="Calibri" w:eastAsia="Calibri" w:hAnsi="Calibri" w:cs="Calibri"/>
          <w:sz w:val="24"/>
          <w:szCs w:val="24"/>
        </w:rPr>
        <w:t xml:space="preserve"> </w:t>
      </w:r>
    </w:p>
    <w:p w:rsidR="00B66C49" w:rsidRDefault="00905422">
      <w:pPr>
        <w:ind w:left="1080" w:hanging="360"/>
        <w:rPr>
          <w:rFonts w:ascii="Calibri" w:eastAsia="Calibri" w:hAnsi="Calibri" w:cs="Calibri"/>
          <w:sz w:val="24"/>
          <w:szCs w:val="24"/>
        </w:rPr>
      </w:pPr>
      <w:r>
        <w:rPr>
          <w:rFonts w:ascii="Calibri" w:eastAsia="Calibri" w:hAnsi="Calibri" w:cs="Calibri"/>
          <w:sz w:val="24"/>
          <w:szCs w:val="24"/>
        </w:rPr>
        <w:t>5     To demonstrate and model the delivery of moving and handling approaches and alternative and augmentative communication including ICT of pupils with autism spectrum disorder, with teachers and teaching assistants in collaboration with other professio</w:t>
      </w:r>
      <w:r>
        <w:rPr>
          <w:rFonts w:ascii="Calibri" w:eastAsia="Calibri" w:hAnsi="Calibri" w:cs="Calibri"/>
          <w:sz w:val="24"/>
          <w:szCs w:val="24"/>
        </w:rPr>
        <w:t>nals.</w:t>
      </w:r>
    </w:p>
    <w:p w:rsidR="00B66C49" w:rsidRDefault="00905422">
      <w:pPr>
        <w:ind w:left="720" w:hanging="360"/>
        <w:jc w:val="both"/>
        <w:rPr>
          <w:rFonts w:ascii="Calibri" w:eastAsia="Calibri" w:hAnsi="Calibri" w:cs="Calibri"/>
          <w:sz w:val="24"/>
          <w:szCs w:val="24"/>
        </w:rPr>
      </w:pPr>
      <w:r>
        <w:rPr>
          <w:rFonts w:ascii="Calibri" w:eastAsia="Calibri" w:hAnsi="Calibri" w:cs="Calibri"/>
          <w:sz w:val="24"/>
          <w:szCs w:val="24"/>
        </w:rPr>
        <w:t xml:space="preserve"> </w:t>
      </w:r>
    </w:p>
    <w:p w:rsidR="00B66C49" w:rsidRDefault="00905422">
      <w:pPr>
        <w:ind w:left="1080" w:hanging="360"/>
        <w:jc w:val="both"/>
        <w:rPr>
          <w:rFonts w:ascii="Calibri" w:eastAsia="Calibri" w:hAnsi="Calibri" w:cs="Calibri"/>
          <w:sz w:val="24"/>
          <w:szCs w:val="24"/>
        </w:rPr>
      </w:pPr>
      <w:r>
        <w:rPr>
          <w:rFonts w:ascii="Calibri" w:eastAsia="Calibri" w:hAnsi="Calibri" w:cs="Calibri"/>
          <w:sz w:val="24"/>
          <w:szCs w:val="24"/>
        </w:rPr>
        <w:t>6   To assess and influence the development and direction of resource provision across school.</w:t>
      </w:r>
    </w:p>
    <w:p w:rsidR="00B66C49" w:rsidRDefault="00B66C49">
      <w:pPr>
        <w:ind w:left="1080" w:hanging="360"/>
        <w:jc w:val="both"/>
        <w:rPr>
          <w:rFonts w:ascii="Calibri" w:eastAsia="Calibri" w:hAnsi="Calibri" w:cs="Calibri"/>
          <w:sz w:val="24"/>
          <w:szCs w:val="24"/>
        </w:rPr>
      </w:pPr>
    </w:p>
    <w:p w:rsidR="00B66C49" w:rsidRDefault="00905422">
      <w:pPr>
        <w:ind w:left="1080" w:hanging="360"/>
        <w:jc w:val="both"/>
        <w:rPr>
          <w:rFonts w:ascii="Calibri" w:eastAsia="Calibri" w:hAnsi="Calibri" w:cs="Calibri"/>
          <w:sz w:val="24"/>
          <w:szCs w:val="24"/>
        </w:rPr>
      </w:pPr>
      <w:r>
        <w:rPr>
          <w:rFonts w:ascii="Calibri" w:eastAsia="Calibri" w:hAnsi="Calibri" w:cs="Calibri"/>
          <w:sz w:val="24"/>
          <w:szCs w:val="24"/>
        </w:rPr>
        <w:t xml:space="preserve">7 </w:t>
      </w:r>
      <w:r>
        <w:rPr>
          <w:rFonts w:ascii="Calibri" w:eastAsia="Calibri" w:hAnsi="Calibri" w:cs="Calibri"/>
          <w:sz w:val="24"/>
          <w:szCs w:val="24"/>
        </w:rPr>
        <w:tab/>
        <w:t>To co-ordinate and teachers and teaching assistants  the advice and targets from other external agencies into individual learning programmes / suppor</w:t>
      </w:r>
      <w:r>
        <w:rPr>
          <w:rFonts w:ascii="Calibri" w:eastAsia="Calibri" w:hAnsi="Calibri" w:cs="Calibri"/>
          <w:sz w:val="24"/>
          <w:szCs w:val="24"/>
        </w:rPr>
        <w:t>t plans</w:t>
      </w:r>
    </w:p>
    <w:p w:rsidR="00B66C49" w:rsidRDefault="00905422">
      <w:pPr>
        <w:ind w:left="720" w:hanging="360"/>
        <w:jc w:val="both"/>
        <w:rPr>
          <w:rFonts w:ascii="Calibri" w:eastAsia="Calibri" w:hAnsi="Calibri" w:cs="Calibri"/>
          <w:sz w:val="24"/>
          <w:szCs w:val="24"/>
        </w:rPr>
      </w:pPr>
      <w:r>
        <w:rPr>
          <w:rFonts w:ascii="Calibri" w:eastAsia="Calibri" w:hAnsi="Calibri" w:cs="Calibri"/>
          <w:sz w:val="24"/>
          <w:szCs w:val="24"/>
        </w:rPr>
        <w:t xml:space="preserve"> </w:t>
      </w:r>
    </w:p>
    <w:p w:rsidR="00B66C49" w:rsidRDefault="00905422">
      <w:pPr>
        <w:ind w:left="1080" w:hanging="360"/>
        <w:rPr>
          <w:rFonts w:ascii="Calibri" w:eastAsia="Calibri" w:hAnsi="Calibri" w:cs="Calibri"/>
          <w:sz w:val="24"/>
          <w:szCs w:val="24"/>
        </w:rPr>
      </w:pPr>
      <w:r>
        <w:rPr>
          <w:rFonts w:ascii="Calibri" w:eastAsia="Calibri" w:hAnsi="Calibri" w:cs="Calibri"/>
          <w:sz w:val="24"/>
          <w:szCs w:val="24"/>
        </w:rPr>
        <w:t xml:space="preserve">8 </w:t>
      </w:r>
      <w:r>
        <w:rPr>
          <w:rFonts w:ascii="Calibri" w:eastAsia="Calibri" w:hAnsi="Calibri" w:cs="Calibri"/>
          <w:sz w:val="24"/>
          <w:szCs w:val="24"/>
        </w:rPr>
        <w:tab/>
        <w:t>To plan and deliver training including training in the use of specialised programmes</w:t>
      </w:r>
    </w:p>
    <w:p w:rsidR="00B66C49" w:rsidRDefault="00905422">
      <w:pPr>
        <w:ind w:left="720" w:hanging="360"/>
        <w:jc w:val="both"/>
        <w:rPr>
          <w:rFonts w:ascii="Calibri" w:eastAsia="Calibri" w:hAnsi="Calibri" w:cs="Calibri"/>
          <w:sz w:val="24"/>
          <w:szCs w:val="24"/>
        </w:rPr>
      </w:pPr>
      <w:r>
        <w:rPr>
          <w:rFonts w:ascii="Calibri" w:eastAsia="Calibri" w:hAnsi="Calibri" w:cs="Calibri"/>
          <w:sz w:val="24"/>
          <w:szCs w:val="24"/>
        </w:rPr>
        <w:t xml:space="preserve"> </w:t>
      </w:r>
    </w:p>
    <w:p w:rsidR="00B66C49" w:rsidRDefault="00905422">
      <w:pPr>
        <w:ind w:left="1080" w:hanging="360"/>
        <w:jc w:val="both"/>
        <w:rPr>
          <w:rFonts w:ascii="Calibri" w:eastAsia="Calibri" w:hAnsi="Calibri" w:cs="Calibri"/>
          <w:sz w:val="24"/>
          <w:szCs w:val="24"/>
        </w:rPr>
      </w:pPr>
      <w:r>
        <w:rPr>
          <w:rFonts w:ascii="Calibri" w:eastAsia="Calibri" w:hAnsi="Calibri" w:cs="Calibri"/>
          <w:sz w:val="24"/>
          <w:szCs w:val="24"/>
        </w:rPr>
        <w:t xml:space="preserve">9 </w:t>
      </w:r>
      <w:r>
        <w:rPr>
          <w:rFonts w:ascii="Calibri" w:eastAsia="Calibri" w:hAnsi="Calibri" w:cs="Calibri"/>
          <w:sz w:val="24"/>
          <w:szCs w:val="24"/>
        </w:rPr>
        <w:tab/>
        <w:t>To lead the development of project(s) which are related to pupil achievement or the wider integrated children and young people's services agenda</w:t>
      </w:r>
    </w:p>
    <w:p w:rsidR="00B66C49" w:rsidRDefault="00905422">
      <w:pPr>
        <w:ind w:left="720" w:hanging="360"/>
        <w:jc w:val="both"/>
        <w:rPr>
          <w:rFonts w:ascii="Calibri" w:eastAsia="Calibri" w:hAnsi="Calibri" w:cs="Calibri"/>
          <w:sz w:val="24"/>
          <w:szCs w:val="24"/>
        </w:rPr>
      </w:pPr>
      <w:r>
        <w:rPr>
          <w:rFonts w:ascii="Calibri" w:eastAsia="Calibri" w:hAnsi="Calibri" w:cs="Calibri"/>
          <w:sz w:val="24"/>
          <w:szCs w:val="24"/>
        </w:rPr>
        <w:t xml:space="preserve"> </w:t>
      </w:r>
    </w:p>
    <w:p w:rsidR="00B66C49" w:rsidRDefault="00905422">
      <w:pPr>
        <w:ind w:left="1080" w:hanging="360"/>
        <w:jc w:val="both"/>
        <w:rPr>
          <w:rFonts w:ascii="Calibri" w:eastAsia="Calibri" w:hAnsi="Calibri" w:cs="Calibri"/>
          <w:sz w:val="24"/>
          <w:szCs w:val="24"/>
        </w:rPr>
      </w:pPr>
      <w:r>
        <w:rPr>
          <w:rFonts w:ascii="Calibri" w:eastAsia="Calibri" w:hAnsi="Calibri" w:cs="Calibri"/>
          <w:sz w:val="24"/>
          <w:szCs w:val="24"/>
        </w:rPr>
        <w:t>10  To analyse strengths and weaknesses in areas of responsibility and set plans for improvement</w:t>
      </w:r>
    </w:p>
    <w:p w:rsidR="00B66C49" w:rsidRDefault="00905422">
      <w:pPr>
        <w:ind w:left="720" w:hanging="360"/>
        <w:rPr>
          <w:rFonts w:ascii="Calibri" w:eastAsia="Calibri" w:hAnsi="Calibri" w:cs="Calibri"/>
          <w:sz w:val="24"/>
          <w:szCs w:val="24"/>
        </w:rPr>
      </w:pPr>
      <w:r>
        <w:rPr>
          <w:rFonts w:ascii="Calibri" w:eastAsia="Calibri" w:hAnsi="Calibri" w:cs="Calibri"/>
          <w:sz w:val="24"/>
          <w:szCs w:val="24"/>
        </w:rPr>
        <w:t xml:space="preserve"> </w:t>
      </w:r>
    </w:p>
    <w:p w:rsidR="00B66C49" w:rsidRDefault="00905422">
      <w:pPr>
        <w:ind w:left="1080" w:hanging="360"/>
        <w:rPr>
          <w:rFonts w:ascii="Calibri" w:eastAsia="Calibri" w:hAnsi="Calibri" w:cs="Calibri"/>
          <w:sz w:val="24"/>
          <w:szCs w:val="24"/>
        </w:rPr>
      </w:pPr>
      <w:r>
        <w:rPr>
          <w:rFonts w:ascii="Calibri" w:eastAsia="Calibri" w:hAnsi="Calibri" w:cs="Calibri"/>
          <w:sz w:val="24"/>
          <w:szCs w:val="24"/>
        </w:rPr>
        <w:t>11  To advice and teachers and teaching assistants with preparation for, and support with transitions</w:t>
      </w:r>
    </w:p>
    <w:p w:rsidR="00B66C49" w:rsidRDefault="00905422">
      <w:pPr>
        <w:ind w:left="720" w:hanging="360"/>
        <w:rPr>
          <w:rFonts w:ascii="Calibri" w:eastAsia="Calibri" w:hAnsi="Calibri" w:cs="Calibri"/>
          <w:sz w:val="24"/>
          <w:szCs w:val="24"/>
        </w:rPr>
      </w:pPr>
      <w:r>
        <w:rPr>
          <w:rFonts w:ascii="Calibri" w:eastAsia="Calibri" w:hAnsi="Calibri" w:cs="Calibri"/>
          <w:sz w:val="24"/>
          <w:szCs w:val="24"/>
        </w:rPr>
        <w:t xml:space="preserve"> </w:t>
      </w:r>
    </w:p>
    <w:p w:rsidR="00B66C49" w:rsidRDefault="00905422">
      <w:pPr>
        <w:ind w:left="1080" w:hanging="360"/>
        <w:rPr>
          <w:rFonts w:ascii="Calibri" w:eastAsia="Calibri" w:hAnsi="Calibri" w:cs="Calibri"/>
          <w:sz w:val="24"/>
          <w:szCs w:val="24"/>
        </w:rPr>
      </w:pPr>
      <w:r>
        <w:rPr>
          <w:rFonts w:ascii="Calibri" w:eastAsia="Calibri" w:hAnsi="Calibri" w:cs="Calibri"/>
          <w:sz w:val="24"/>
          <w:szCs w:val="24"/>
        </w:rPr>
        <w:t xml:space="preserve">12  To teachers and teaching assistants  in ensuring </w:t>
      </w:r>
      <w:r>
        <w:rPr>
          <w:rFonts w:ascii="Calibri" w:eastAsia="Calibri" w:hAnsi="Calibri" w:cs="Calibri"/>
          <w:sz w:val="24"/>
          <w:szCs w:val="24"/>
        </w:rPr>
        <w:t>the views and voices of children and young people with autism are heard in the teaching context as well as the wider context of the educational setting</w:t>
      </w:r>
    </w:p>
    <w:p w:rsidR="00B66C49" w:rsidRDefault="00905422">
      <w:pPr>
        <w:ind w:left="720" w:hanging="360"/>
        <w:rPr>
          <w:rFonts w:ascii="Calibri" w:eastAsia="Calibri" w:hAnsi="Calibri" w:cs="Calibri"/>
          <w:sz w:val="24"/>
          <w:szCs w:val="24"/>
        </w:rPr>
      </w:pPr>
      <w:r>
        <w:rPr>
          <w:rFonts w:ascii="Calibri" w:eastAsia="Calibri" w:hAnsi="Calibri" w:cs="Calibri"/>
          <w:sz w:val="24"/>
          <w:szCs w:val="24"/>
        </w:rPr>
        <w:t xml:space="preserve"> </w:t>
      </w:r>
    </w:p>
    <w:p w:rsidR="00B66C49" w:rsidRDefault="00905422">
      <w:pPr>
        <w:ind w:left="1080" w:hanging="360"/>
        <w:jc w:val="both"/>
        <w:rPr>
          <w:rFonts w:ascii="Calibri" w:eastAsia="Calibri" w:hAnsi="Calibri" w:cs="Calibri"/>
          <w:sz w:val="24"/>
          <w:szCs w:val="24"/>
        </w:rPr>
      </w:pPr>
      <w:r>
        <w:rPr>
          <w:rFonts w:ascii="Calibri" w:eastAsia="Calibri" w:hAnsi="Calibri" w:cs="Calibri"/>
          <w:sz w:val="24"/>
          <w:szCs w:val="24"/>
        </w:rPr>
        <w:t>13  To work with other personnel to promote pupil achievement</w:t>
      </w:r>
    </w:p>
    <w:p w:rsidR="00B66C49" w:rsidRDefault="00905422">
      <w:pPr>
        <w:ind w:left="720" w:hanging="360"/>
        <w:jc w:val="both"/>
        <w:rPr>
          <w:rFonts w:ascii="Calibri" w:eastAsia="Calibri" w:hAnsi="Calibri" w:cs="Calibri"/>
          <w:sz w:val="24"/>
          <w:szCs w:val="24"/>
        </w:rPr>
      </w:pPr>
      <w:r>
        <w:rPr>
          <w:rFonts w:ascii="Calibri" w:eastAsia="Calibri" w:hAnsi="Calibri" w:cs="Calibri"/>
          <w:sz w:val="24"/>
          <w:szCs w:val="24"/>
        </w:rPr>
        <w:t xml:space="preserve"> </w:t>
      </w:r>
    </w:p>
    <w:p w:rsidR="00B66C49" w:rsidRDefault="00905422">
      <w:pPr>
        <w:ind w:left="1080" w:hanging="360"/>
        <w:jc w:val="both"/>
        <w:rPr>
          <w:rFonts w:ascii="Calibri" w:eastAsia="Calibri" w:hAnsi="Calibri" w:cs="Calibri"/>
          <w:sz w:val="24"/>
          <w:szCs w:val="24"/>
        </w:rPr>
      </w:pPr>
      <w:r>
        <w:rPr>
          <w:rFonts w:ascii="Calibri" w:eastAsia="Calibri" w:hAnsi="Calibri" w:cs="Calibri"/>
          <w:sz w:val="24"/>
          <w:szCs w:val="24"/>
        </w:rPr>
        <w:t>14  To take responsibility for ensuring that good practice is shared and disseminated across school</w:t>
      </w:r>
    </w:p>
    <w:p w:rsidR="00B66C49" w:rsidRDefault="00905422">
      <w:pPr>
        <w:ind w:left="720" w:hanging="360"/>
        <w:jc w:val="both"/>
        <w:rPr>
          <w:rFonts w:ascii="Calibri" w:eastAsia="Calibri" w:hAnsi="Calibri" w:cs="Calibri"/>
          <w:sz w:val="24"/>
          <w:szCs w:val="24"/>
        </w:rPr>
      </w:pPr>
      <w:r>
        <w:rPr>
          <w:rFonts w:ascii="Calibri" w:eastAsia="Calibri" w:hAnsi="Calibri" w:cs="Calibri"/>
          <w:sz w:val="24"/>
          <w:szCs w:val="24"/>
        </w:rPr>
        <w:t xml:space="preserve"> </w:t>
      </w:r>
    </w:p>
    <w:p w:rsidR="00B66C49" w:rsidRDefault="00905422">
      <w:pPr>
        <w:ind w:left="1080" w:hanging="360"/>
        <w:rPr>
          <w:rFonts w:ascii="Calibri" w:eastAsia="Calibri" w:hAnsi="Calibri" w:cs="Calibri"/>
          <w:sz w:val="24"/>
          <w:szCs w:val="24"/>
        </w:rPr>
      </w:pPr>
      <w:r>
        <w:rPr>
          <w:rFonts w:ascii="Calibri" w:eastAsia="Calibri" w:hAnsi="Calibri" w:cs="Calibri"/>
          <w:sz w:val="24"/>
          <w:szCs w:val="24"/>
        </w:rPr>
        <w:t>15  To  attend meetings including multi-disciplinary assessments, case conferences and reviews and  actively contribute to the  partnership work that aris</w:t>
      </w:r>
      <w:r>
        <w:rPr>
          <w:rFonts w:ascii="Calibri" w:eastAsia="Calibri" w:hAnsi="Calibri" w:cs="Calibri"/>
          <w:sz w:val="24"/>
          <w:szCs w:val="24"/>
        </w:rPr>
        <w:t>es, encouraging effective multi- agency working</w:t>
      </w:r>
    </w:p>
    <w:p w:rsidR="00B66C49" w:rsidRDefault="00905422">
      <w:pPr>
        <w:ind w:left="720" w:hanging="360"/>
        <w:jc w:val="both"/>
        <w:rPr>
          <w:rFonts w:ascii="Calibri" w:eastAsia="Calibri" w:hAnsi="Calibri" w:cs="Calibri"/>
          <w:sz w:val="24"/>
          <w:szCs w:val="24"/>
        </w:rPr>
      </w:pPr>
      <w:r>
        <w:rPr>
          <w:rFonts w:ascii="Calibri" w:eastAsia="Calibri" w:hAnsi="Calibri" w:cs="Calibri"/>
          <w:sz w:val="24"/>
          <w:szCs w:val="24"/>
        </w:rPr>
        <w:t xml:space="preserve"> </w:t>
      </w:r>
    </w:p>
    <w:p w:rsidR="00B66C49" w:rsidRDefault="00905422">
      <w:pPr>
        <w:ind w:left="1080" w:hanging="360"/>
        <w:jc w:val="both"/>
        <w:rPr>
          <w:rFonts w:ascii="Calibri" w:eastAsia="Calibri" w:hAnsi="Calibri" w:cs="Calibri"/>
          <w:sz w:val="24"/>
          <w:szCs w:val="24"/>
        </w:rPr>
      </w:pPr>
      <w:r>
        <w:rPr>
          <w:rFonts w:ascii="Calibri" w:eastAsia="Calibri" w:hAnsi="Calibri" w:cs="Calibri"/>
          <w:sz w:val="24"/>
          <w:szCs w:val="24"/>
        </w:rPr>
        <w:t>16  To actively maintain and develop up to date knowledge and skill in the field of autism</w:t>
      </w:r>
    </w:p>
    <w:p w:rsidR="00B66C49" w:rsidRDefault="00905422">
      <w:pPr>
        <w:ind w:left="720" w:hanging="360"/>
        <w:jc w:val="both"/>
        <w:rPr>
          <w:rFonts w:ascii="Calibri" w:eastAsia="Calibri" w:hAnsi="Calibri" w:cs="Calibri"/>
          <w:sz w:val="24"/>
          <w:szCs w:val="24"/>
        </w:rPr>
      </w:pPr>
      <w:r>
        <w:rPr>
          <w:rFonts w:ascii="Calibri" w:eastAsia="Calibri" w:hAnsi="Calibri" w:cs="Calibri"/>
          <w:sz w:val="24"/>
          <w:szCs w:val="24"/>
        </w:rPr>
        <w:t xml:space="preserve"> </w:t>
      </w:r>
    </w:p>
    <w:p w:rsidR="00B66C49" w:rsidRDefault="00905422">
      <w:pPr>
        <w:ind w:left="1080" w:hanging="360"/>
        <w:rPr>
          <w:rFonts w:ascii="Calibri" w:eastAsia="Calibri" w:hAnsi="Calibri" w:cs="Calibri"/>
          <w:sz w:val="24"/>
          <w:szCs w:val="24"/>
        </w:rPr>
      </w:pPr>
      <w:r>
        <w:rPr>
          <w:rFonts w:ascii="Calibri" w:eastAsia="Calibri" w:hAnsi="Calibri" w:cs="Calibri"/>
          <w:sz w:val="24"/>
          <w:szCs w:val="24"/>
        </w:rPr>
        <w:t>17  To maintain  a high level of ICT and the effective use of ICT across the curriculum</w:t>
      </w:r>
    </w:p>
    <w:p w:rsidR="00B66C49" w:rsidRDefault="00905422">
      <w:pPr>
        <w:ind w:left="720" w:hanging="360"/>
        <w:jc w:val="both"/>
        <w:rPr>
          <w:rFonts w:ascii="Calibri" w:eastAsia="Calibri" w:hAnsi="Calibri" w:cs="Calibri"/>
          <w:sz w:val="24"/>
          <w:szCs w:val="24"/>
        </w:rPr>
      </w:pPr>
      <w:r>
        <w:rPr>
          <w:rFonts w:ascii="Calibri" w:eastAsia="Calibri" w:hAnsi="Calibri" w:cs="Calibri"/>
          <w:sz w:val="24"/>
          <w:szCs w:val="24"/>
        </w:rPr>
        <w:lastRenderedPageBreak/>
        <w:t xml:space="preserve"> </w:t>
      </w:r>
    </w:p>
    <w:p w:rsidR="00B66C49" w:rsidRDefault="00905422">
      <w:pPr>
        <w:ind w:left="1080" w:hanging="360"/>
        <w:rPr>
          <w:rFonts w:ascii="Calibri" w:eastAsia="Calibri" w:hAnsi="Calibri" w:cs="Calibri"/>
          <w:sz w:val="24"/>
          <w:szCs w:val="24"/>
        </w:rPr>
      </w:pPr>
      <w:r>
        <w:rPr>
          <w:rFonts w:ascii="Calibri" w:eastAsia="Calibri" w:hAnsi="Calibri" w:cs="Calibri"/>
          <w:sz w:val="24"/>
          <w:szCs w:val="24"/>
        </w:rPr>
        <w:t>18  To attend support a</w:t>
      </w:r>
      <w:r>
        <w:rPr>
          <w:rFonts w:ascii="Calibri" w:eastAsia="Calibri" w:hAnsi="Calibri" w:cs="Calibri"/>
          <w:sz w:val="24"/>
          <w:szCs w:val="24"/>
        </w:rPr>
        <w:t>nd supervision meetings, training days and other in-service activities</w:t>
      </w:r>
    </w:p>
    <w:p w:rsidR="00B66C49" w:rsidRDefault="00B66C49">
      <w:pPr>
        <w:ind w:left="1080" w:hanging="360"/>
        <w:rPr>
          <w:rFonts w:ascii="Calibri" w:eastAsia="Calibri" w:hAnsi="Calibri" w:cs="Calibri"/>
          <w:sz w:val="24"/>
          <w:szCs w:val="24"/>
        </w:rPr>
      </w:pPr>
    </w:p>
    <w:p w:rsidR="00B66C49" w:rsidRDefault="00905422">
      <w:pPr>
        <w:ind w:left="1080" w:hanging="360"/>
        <w:rPr>
          <w:rFonts w:ascii="Calibri" w:eastAsia="Calibri" w:hAnsi="Calibri" w:cs="Calibri"/>
          <w:sz w:val="24"/>
          <w:szCs w:val="24"/>
        </w:rPr>
      </w:pPr>
      <w:r>
        <w:rPr>
          <w:rFonts w:ascii="Calibri" w:eastAsia="Calibri" w:hAnsi="Calibri" w:cs="Calibri"/>
          <w:sz w:val="24"/>
          <w:szCs w:val="24"/>
        </w:rPr>
        <w:t xml:space="preserve">19  To have an up to date knowledge of the SEND Code of Practice and how this applies to children with autism. </w:t>
      </w:r>
    </w:p>
    <w:p w:rsidR="00B66C49" w:rsidRDefault="00B66C49">
      <w:pPr>
        <w:ind w:left="1080" w:hanging="360"/>
        <w:rPr>
          <w:rFonts w:ascii="Calibri" w:eastAsia="Calibri" w:hAnsi="Calibri" w:cs="Calibri"/>
          <w:sz w:val="24"/>
          <w:szCs w:val="24"/>
        </w:rPr>
      </w:pPr>
    </w:p>
    <w:p w:rsidR="00B66C49" w:rsidRDefault="00905422">
      <w:pPr>
        <w:ind w:left="720" w:hanging="360"/>
        <w:rPr>
          <w:rFonts w:ascii="Calibri" w:eastAsia="Calibri" w:hAnsi="Calibri" w:cs="Calibri"/>
          <w:sz w:val="24"/>
          <w:szCs w:val="24"/>
        </w:rPr>
      </w:pPr>
      <w:r>
        <w:rPr>
          <w:rFonts w:ascii="Calibri" w:eastAsia="Calibri" w:hAnsi="Calibri" w:cs="Calibri"/>
          <w:sz w:val="24"/>
          <w:szCs w:val="24"/>
        </w:rPr>
        <w:t>All teachers are required to undertake the duties of School Teachers as</w:t>
      </w:r>
      <w:r>
        <w:rPr>
          <w:rFonts w:ascii="Calibri" w:eastAsia="Calibri" w:hAnsi="Calibri" w:cs="Calibri"/>
          <w:sz w:val="24"/>
          <w:szCs w:val="24"/>
        </w:rPr>
        <w:t xml:space="preserve"> set out in the School Teachers’ Pay and Conditions Document.</w:t>
      </w:r>
    </w:p>
    <w:p w:rsidR="00B66C49" w:rsidRDefault="00905422">
      <w:pPr>
        <w:ind w:left="720" w:hanging="360"/>
        <w:rPr>
          <w:rFonts w:ascii="Comic Sans MS" w:eastAsia="Comic Sans MS" w:hAnsi="Comic Sans MS" w:cs="Comic Sans MS"/>
        </w:rPr>
      </w:pPr>
      <w:r>
        <w:t xml:space="preserve"> </w:t>
      </w:r>
      <w:r>
        <w:rPr>
          <w:rFonts w:ascii="Comic Sans MS" w:eastAsia="Comic Sans MS" w:hAnsi="Comic Sans MS" w:cs="Comic Sans MS"/>
        </w:rPr>
        <w:t xml:space="preserve"> </w:t>
      </w:r>
    </w:p>
    <w:p w:rsidR="00B66C49" w:rsidRDefault="00905422">
      <w:pPr>
        <w:ind w:left="720" w:hanging="360"/>
        <w:rPr>
          <w:b/>
        </w:rPr>
      </w:pPr>
      <w:r>
        <w:rPr>
          <w:b/>
        </w:rPr>
        <w:t>PERSON SPECIFICATION</w:t>
      </w:r>
    </w:p>
    <w:p w:rsidR="00B66C49" w:rsidRDefault="00905422">
      <w:pPr>
        <w:ind w:left="720" w:hanging="360"/>
        <w:rPr>
          <w:rFonts w:ascii="Comic Sans MS" w:eastAsia="Comic Sans MS" w:hAnsi="Comic Sans MS" w:cs="Comic Sans MS"/>
        </w:rPr>
      </w:pPr>
      <w:r>
        <w:rPr>
          <w:rFonts w:ascii="Comic Sans MS" w:eastAsia="Comic Sans MS" w:hAnsi="Comic Sans MS" w:cs="Comic Sans MS"/>
        </w:rPr>
        <w:t xml:space="preserve"> </w:t>
      </w:r>
    </w:p>
    <w:tbl>
      <w:tblPr>
        <w:tblStyle w:val="a"/>
        <w:tblW w:w="10245" w:type="dxa"/>
        <w:tblInd w:w="-80" w:type="dxa"/>
        <w:tblBorders>
          <w:top w:val="nil"/>
          <w:left w:val="nil"/>
          <w:bottom w:val="nil"/>
          <w:right w:val="nil"/>
          <w:insideH w:val="nil"/>
          <w:insideV w:val="nil"/>
        </w:tblBorders>
        <w:tblLayout w:type="fixed"/>
        <w:tblLook w:val="0600" w:firstRow="0" w:lastRow="0" w:firstColumn="0" w:lastColumn="0" w:noHBand="1" w:noVBand="1"/>
      </w:tblPr>
      <w:tblGrid>
        <w:gridCol w:w="4305"/>
        <w:gridCol w:w="5940"/>
      </w:tblGrid>
      <w:tr w:rsidR="00B66C49">
        <w:trPr>
          <w:trHeight w:val="580"/>
        </w:trPr>
        <w:tc>
          <w:tcPr>
            <w:tcW w:w="43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66C49" w:rsidRDefault="00905422">
            <w:pPr>
              <w:widowControl w:val="0"/>
              <w:rPr>
                <w:b/>
              </w:rPr>
            </w:pPr>
            <w:r>
              <w:rPr>
                <w:b/>
              </w:rPr>
              <w:t>Job Title</w:t>
            </w:r>
          </w:p>
        </w:tc>
        <w:tc>
          <w:tcPr>
            <w:tcW w:w="59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B66C49" w:rsidRDefault="00905422">
            <w:pPr>
              <w:ind w:left="720" w:hanging="360"/>
            </w:pPr>
            <w:r>
              <w:rPr>
                <w:b/>
              </w:rPr>
              <w:t>ASD Resource Provision Teacher/Leader</w:t>
            </w:r>
          </w:p>
        </w:tc>
      </w:tr>
      <w:tr w:rsidR="00B66C49">
        <w:trPr>
          <w:trHeight w:val="1480"/>
        </w:trPr>
        <w:tc>
          <w:tcPr>
            <w:tcW w:w="430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B66C49" w:rsidRDefault="00905422">
            <w:pPr>
              <w:widowControl w:val="0"/>
              <w:rPr>
                <w:b/>
              </w:rPr>
            </w:pPr>
            <w:r>
              <w:rPr>
                <w:b/>
              </w:rPr>
              <w:t>Grading</w:t>
            </w:r>
          </w:p>
          <w:p w:rsidR="00B66C49" w:rsidRDefault="00905422">
            <w:pPr>
              <w:widowControl w:val="0"/>
              <w:rPr>
                <w:b/>
              </w:rPr>
            </w:pPr>
            <w:r>
              <w:rPr>
                <w:b/>
              </w:rPr>
              <w:t xml:space="preserve"> </w:t>
            </w:r>
          </w:p>
          <w:p w:rsidR="00B66C49" w:rsidRDefault="00905422">
            <w:pPr>
              <w:widowControl w:val="0"/>
              <w:rPr>
                <w:b/>
              </w:rPr>
            </w:pPr>
            <w:r>
              <w:rPr>
                <w:b/>
              </w:rPr>
              <w:t>TLR2b ( + SEN point depending on qualification and experience)</w:t>
            </w:r>
          </w:p>
        </w:tc>
        <w:tc>
          <w:tcPr>
            <w:tcW w:w="5940" w:type="dxa"/>
            <w:tcBorders>
              <w:top w:val="nil"/>
              <w:left w:val="nil"/>
              <w:bottom w:val="single" w:sz="8" w:space="0" w:color="000000"/>
              <w:right w:val="single" w:sz="8" w:space="0" w:color="000000"/>
            </w:tcBorders>
            <w:tcMar>
              <w:top w:w="100" w:type="dxa"/>
              <w:left w:w="100" w:type="dxa"/>
              <w:bottom w:w="100" w:type="dxa"/>
              <w:right w:w="100" w:type="dxa"/>
            </w:tcMar>
          </w:tcPr>
          <w:p w:rsidR="00B66C49" w:rsidRDefault="00905422">
            <w:pPr>
              <w:widowControl w:val="0"/>
              <w:rPr>
                <w:b/>
              </w:rPr>
            </w:pPr>
            <w:r>
              <w:rPr>
                <w:b/>
              </w:rPr>
              <w:t>Date last updated</w:t>
            </w:r>
          </w:p>
          <w:p w:rsidR="00B66C49" w:rsidRDefault="00905422">
            <w:pPr>
              <w:widowControl w:val="0"/>
              <w:rPr>
                <w:b/>
              </w:rPr>
            </w:pPr>
            <w:r>
              <w:rPr>
                <w:b/>
              </w:rPr>
              <w:t xml:space="preserve"> </w:t>
            </w:r>
          </w:p>
          <w:p w:rsidR="00B66C49" w:rsidRDefault="00905422">
            <w:pPr>
              <w:widowControl w:val="0"/>
              <w:rPr>
                <w:b/>
              </w:rPr>
            </w:pPr>
            <w:r>
              <w:rPr>
                <w:b/>
              </w:rPr>
              <w:t>February 2018</w:t>
            </w:r>
          </w:p>
        </w:tc>
      </w:tr>
    </w:tbl>
    <w:p w:rsidR="00B66C49" w:rsidRDefault="00905422">
      <w:pPr>
        <w:ind w:left="720" w:hanging="360"/>
      </w:pPr>
      <w:r>
        <w:t xml:space="preserve"> </w:t>
      </w:r>
    </w:p>
    <w:tbl>
      <w:tblPr>
        <w:tblStyle w:val="a0"/>
        <w:tblW w:w="10275" w:type="dxa"/>
        <w:tblInd w:w="-95" w:type="dxa"/>
        <w:tblBorders>
          <w:top w:val="nil"/>
          <w:left w:val="nil"/>
          <w:bottom w:val="nil"/>
          <w:right w:val="nil"/>
          <w:insideH w:val="nil"/>
          <w:insideV w:val="nil"/>
        </w:tblBorders>
        <w:tblLayout w:type="fixed"/>
        <w:tblLook w:val="0600" w:firstRow="0" w:lastRow="0" w:firstColumn="0" w:lastColumn="0" w:noHBand="1" w:noVBand="1"/>
      </w:tblPr>
      <w:tblGrid>
        <w:gridCol w:w="10275"/>
      </w:tblGrid>
      <w:tr w:rsidR="00B66C49">
        <w:trPr>
          <w:trHeight w:val="780"/>
        </w:trPr>
        <w:tc>
          <w:tcPr>
            <w:tcW w:w="10275" w:type="dxa"/>
            <w:tcBorders>
              <w:top w:val="single" w:sz="8" w:space="0" w:color="000000"/>
              <w:left w:val="single" w:sz="8" w:space="0" w:color="000000"/>
              <w:bottom w:val="nil"/>
              <w:right w:val="single" w:sz="8" w:space="0" w:color="000000"/>
            </w:tcBorders>
            <w:tcMar>
              <w:top w:w="100" w:type="dxa"/>
              <w:left w:w="100" w:type="dxa"/>
              <w:bottom w:w="100" w:type="dxa"/>
              <w:right w:w="100" w:type="dxa"/>
            </w:tcMar>
          </w:tcPr>
          <w:p w:rsidR="00B66C49" w:rsidRDefault="00905422">
            <w:pPr>
              <w:pStyle w:val="Heading2"/>
              <w:keepNext w:val="0"/>
              <w:keepLines w:val="0"/>
              <w:spacing w:before="360" w:after="80"/>
              <w:ind w:left="720" w:hanging="360"/>
              <w:rPr>
                <w:rFonts w:ascii="Arial" w:eastAsia="Arial" w:hAnsi="Arial" w:cs="Arial"/>
                <w:sz w:val="24"/>
                <w:szCs w:val="24"/>
              </w:rPr>
            </w:pPr>
            <w:bookmarkStart w:id="1" w:name="_z7a9nzmv5m0q" w:colFirst="0" w:colLast="0"/>
            <w:bookmarkEnd w:id="1"/>
            <w:r>
              <w:rPr>
                <w:rFonts w:ascii="Arial" w:eastAsia="Arial" w:hAnsi="Arial" w:cs="Arial"/>
                <w:sz w:val="24"/>
                <w:szCs w:val="24"/>
              </w:rPr>
              <w:t>IMPORTANT INFORMATION FOR APPLICANTS</w:t>
            </w:r>
          </w:p>
        </w:tc>
      </w:tr>
      <w:tr w:rsidR="00B66C49">
        <w:trPr>
          <w:trHeight w:val="1860"/>
        </w:trPr>
        <w:tc>
          <w:tcPr>
            <w:tcW w:w="1027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B66C49" w:rsidRDefault="00905422">
            <w:r>
              <w:t>The criteria listed in this Person Specification are all essential to the job.  Where the Method of Assessment is stated to be the Application Form, your application needs to demonstrate clearly and concisely how you meet each of the criteria, even if othe</w:t>
            </w:r>
            <w:r>
              <w:t>r methods of assessment are also shown.  If you do not address these criteria fully, or if we do not consider that you meet them, you will not be shortlisted.  Please give specific examples wherever possible.</w:t>
            </w:r>
          </w:p>
        </w:tc>
      </w:tr>
    </w:tbl>
    <w:p w:rsidR="00B66C49" w:rsidRDefault="00905422">
      <w:pPr>
        <w:ind w:left="720" w:hanging="360"/>
      </w:pPr>
      <w:r>
        <w:t xml:space="preserve"> </w:t>
      </w:r>
    </w:p>
    <w:tbl>
      <w:tblPr>
        <w:tblStyle w:val="a1"/>
        <w:tblW w:w="10290" w:type="dxa"/>
        <w:tblInd w:w="-80" w:type="dxa"/>
        <w:tblBorders>
          <w:top w:val="nil"/>
          <w:left w:val="nil"/>
          <w:bottom w:val="nil"/>
          <w:right w:val="nil"/>
          <w:insideH w:val="nil"/>
          <w:insideV w:val="nil"/>
        </w:tblBorders>
        <w:tblLayout w:type="fixed"/>
        <w:tblLook w:val="0600" w:firstRow="0" w:lastRow="0" w:firstColumn="0" w:lastColumn="0" w:noHBand="1" w:noVBand="1"/>
      </w:tblPr>
      <w:tblGrid>
        <w:gridCol w:w="3450"/>
        <w:gridCol w:w="6840"/>
      </w:tblGrid>
      <w:tr w:rsidR="00B66C49">
        <w:trPr>
          <w:trHeight w:val="480"/>
        </w:trPr>
        <w:tc>
          <w:tcPr>
            <w:tcW w:w="34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66C49" w:rsidRDefault="00905422">
            <w:pPr>
              <w:widowControl w:val="0"/>
              <w:rPr>
                <w:b/>
              </w:rPr>
            </w:pPr>
            <w:r>
              <w:rPr>
                <w:b/>
              </w:rPr>
              <w:t>CRITERIA</w:t>
            </w:r>
          </w:p>
        </w:tc>
        <w:tc>
          <w:tcPr>
            <w:tcW w:w="68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B66C49" w:rsidRDefault="00905422">
            <w:pPr>
              <w:widowControl w:val="0"/>
              <w:rPr>
                <w:b/>
              </w:rPr>
            </w:pPr>
            <w:r>
              <w:rPr>
                <w:b/>
              </w:rPr>
              <w:t>METHOD OF ASSESSMENT</w:t>
            </w:r>
          </w:p>
        </w:tc>
      </w:tr>
      <w:tr w:rsidR="00B66C49">
        <w:trPr>
          <w:trHeight w:val="2580"/>
        </w:trPr>
        <w:tc>
          <w:tcPr>
            <w:tcW w:w="10290" w:type="dxa"/>
            <w:gridSpan w:val="2"/>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B66C49" w:rsidRDefault="00905422">
            <w:pPr>
              <w:pStyle w:val="Heading1"/>
              <w:keepNext w:val="0"/>
              <w:keepLines w:val="0"/>
              <w:spacing w:before="480" w:after="120"/>
              <w:ind w:left="720" w:hanging="360"/>
              <w:rPr>
                <w:rFonts w:ascii="Arial" w:eastAsia="Arial" w:hAnsi="Arial" w:cs="Arial"/>
                <w:b/>
                <w:sz w:val="46"/>
                <w:szCs w:val="46"/>
              </w:rPr>
            </w:pPr>
            <w:bookmarkStart w:id="2" w:name="_px79az2s7jbr" w:colFirst="0" w:colLast="0"/>
            <w:bookmarkEnd w:id="2"/>
            <w:r>
              <w:rPr>
                <w:rFonts w:ascii="Arial" w:eastAsia="Arial" w:hAnsi="Arial" w:cs="Arial"/>
                <w:b/>
                <w:sz w:val="46"/>
                <w:szCs w:val="46"/>
              </w:rPr>
              <w:t xml:space="preserve"> EQUALITY AND DIVERSITY</w:t>
            </w:r>
          </w:p>
          <w:p w:rsidR="00B66C49" w:rsidRDefault="00905422">
            <w:pPr>
              <w:ind w:left="720" w:hanging="360"/>
            </w:pPr>
            <w:r>
              <w:t xml:space="preserve"> We are committed to and are champions of equality and diversity in all aspects of employment with the London Borough of Newham.  All employees are expected to understand and promote equality and diversity in the course of their wor</w:t>
            </w:r>
            <w:r>
              <w:t>k.</w:t>
            </w:r>
          </w:p>
        </w:tc>
      </w:tr>
    </w:tbl>
    <w:p w:rsidR="00B66C49" w:rsidRDefault="00905422">
      <w:pPr>
        <w:ind w:left="720" w:hanging="360"/>
        <w:rPr>
          <w:u w:val="single"/>
        </w:rPr>
      </w:pPr>
      <w:r>
        <w:rPr>
          <w:u w:val="single"/>
        </w:rPr>
        <w:t xml:space="preserve"> </w:t>
      </w:r>
    </w:p>
    <w:p w:rsidR="00B66C49" w:rsidRDefault="00905422">
      <w:pPr>
        <w:ind w:left="720" w:hanging="360"/>
        <w:rPr>
          <w:u w:val="single"/>
        </w:rPr>
      </w:pPr>
      <w:r>
        <w:rPr>
          <w:u w:val="single"/>
        </w:rPr>
        <w:t xml:space="preserve"> </w:t>
      </w:r>
    </w:p>
    <w:tbl>
      <w:tblPr>
        <w:tblStyle w:val="a2"/>
        <w:tblW w:w="10185" w:type="dxa"/>
        <w:tblInd w:w="10" w:type="dxa"/>
        <w:tblBorders>
          <w:top w:val="nil"/>
          <w:left w:val="nil"/>
          <w:bottom w:val="nil"/>
          <w:right w:val="nil"/>
          <w:insideH w:val="nil"/>
          <w:insideV w:val="nil"/>
        </w:tblBorders>
        <w:tblLayout w:type="fixed"/>
        <w:tblLook w:val="0600" w:firstRow="0" w:lastRow="0" w:firstColumn="0" w:lastColumn="0" w:noHBand="1" w:noVBand="1"/>
      </w:tblPr>
      <w:tblGrid>
        <w:gridCol w:w="6495"/>
        <w:gridCol w:w="3690"/>
      </w:tblGrid>
      <w:tr w:rsidR="00B66C49">
        <w:trPr>
          <w:trHeight w:val="780"/>
        </w:trPr>
        <w:tc>
          <w:tcPr>
            <w:tcW w:w="6495" w:type="dxa"/>
            <w:tcBorders>
              <w:top w:val="single" w:sz="8" w:space="0" w:color="000000"/>
              <w:left w:val="single" w:sz="8" w:space="0" w:color="000000"/>
              <w:bottom w:val="single" w:sz="8" w:space="0" w:color="000000"/>
              <w:right w:val="single" w:sz="8" w:space="0" w:color="000000"/>
            </w:tcBorders>
            <w:shd w:val="clear" w:color="auto" w:fill="E5E5E5"/>
            <w:tcMar>
              <w:top w:w="100" w:type="dxa"/>
              <w:left w:w="100" w:type="dxa"/>
              <w:bottom w:w="100" w:type="dxa"/>
              <w:right w:w="100" w:type="dxa"/>
            </w:tcMar>
          </w:tcPr>
          <w:p w:rsidR="00B66C49" w:rsidRDefault="00905422">
            <w:pPr>
              <w:widowControl w:val="0"/>
              <w:rPr>
                <w:b/>
              </w:rPr>
            </w:pPr>
            <w:r>
              <w:rPr>
                <w:b/>
              </w:rPr>
              <w:t xml:space="preserve"> </w:t>
            </w:r>
          </w:p>
          <w:p w:rsidR="00B66C49" w:rsidRDefault="00905422">
            <w:pPr>
              <w:widowControl w:val="0"/>
              <w:rPr>
                <w:b/>
              </w:rPr>
            </w:pPr>
            <w:r>
              <w:rPr>
                <w:b/>
              </w:rPr>
              <w:t>CRITERIA</w:t>
            </w:r>
          </w:p>
          <w:p w:rsidR="00B66C49" w:rsidRDefault="00905422">
            <w:pPr>
              <w:widowControl w:val="0"/>
              <w:rPr>
                <w:b/>
              </w:rPr>
            </w:pPr>
            <w:r>
              <w:rPr>
                <w:b/>
              </w:rPr>
              <w:t xml:space="preserve"> </w:t>
            </w:r>
          </w:p>
        </w:tc>
        <w:tc>
          <w:tcPr>
            <w:tcW w:w="3690" w:type="dxa"/>
            <w:tcBorders>
              <w:top w:val="single" w:sz="8" w:space="0" w:color="000000"/>
              <w:left w:val="nil"/>
              <w:bottom w:val="single" w:sz="8" w:space="0" w:color="000000"/>
              <w:right w:val="single" w:sz="8" w:space="0" w:color="000000"/>
            </w:tcBorders>
            <w:shd w:val="clear" w:color="auto" w:fill="E5E5E5"/>
            <w:tcMar>
              <w:top w:w="100" w:type="dxa"/>
              <w:left w:w="100" w:type="dxa"/>
              <w:bottom w:w="100" w:type="dxa"/>
              <w:right w:w="100" w:type="dxa"/>
            </w:tcMar>
          </w:tcPr>
          <w:p w:rsidR="00B66C49" w:rsidRDefault="00905422">
            <w:pPr>
              <w:widowControl w:val="0"/>
              <w:rPr>
                <w:b/>
              </w:rPr>
            </w:pPr>
            <w:r>
              <w:rPr>
                <w:b/>
              </w:rPr>
              <w:t xml:space="preserve"> </w:t>
            </w:r>
          </w:p>
          <w:p w:rsidR="00B66C49" w:rsidRDefault="00905422">
            <w:pPr>
              <w:widowControl w:val="0"/>
              <w:rPr>
                <w:b/>
              </w:rPr>
            </w:pPr>
            <w:r>
              <w:rPr>
                <w:b/>
              </w:rPr>
              <w:t>METHOD OF ASSESSMENT</w:t>
            </w:r>
          </w:p>
        </w:tc>
      </w:tr>
      <w:tr w:rsidR="00B66C49">
        <w:trPr>
          <w:trHeight w:val="3420"/>
        </w:trPr>
        <w:tc>
          <w:tcPr>
            <w:tcW w:w="649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66C49" w:rsidRDefault="00905422">
            <w:pPr>
              <w:widowControl w:val="0"/>
            </w:pPr>
            <w:r>
              <w:lastRenderedPageBreak/>
              <w:t xml:space="preserve"> </w:t>
            </w:r>
          </w:p>
          <w:p w:rsidR="00B66C49" w:rsidRDefault="00905422">
            <w:pPr>
              <w:widowControl w:val="0"/>
              <w:rPr>
                <w:b/>
              </w:rPr>
            </w:pPr>
            <w:r>
              <w:rPr>
                <w:b/>
              </w:rPr>
              <w:t>KNOWLEDGE:</w:t>
            </w:r>
          </w:p>
          <w:p w:rsidR="00B66C49" w:rsidRDefault="00905422">
            <w:pPr>
              <w:widowControl w:val="0"/>
            </w:pPr>
            <w:r>
              <w:t xml:space="preserve"> </w:t>
            </w:r>
          </w:p>
          <w:p w:rsidR="00B66C49" w:rsidRDefault="00905422">
            <w:pPr>
              <w:widowControl w:val="0"/>
            </w:pPr>
            <w:r>
              <w:t>A clear understanding of equal opportunities.</w:t>
            </w:r>
          </w:p>
          <w:p w:rsidR="00B66C49" w:rsidRDefault="00905422">
            <w:pPr>
              <w:ind w:left="720" w:hanging="360"/>
            </w:pPr>
            <w:r>
              <w:t xml:space="preserve"> </w:t>
            </w:r>
          </w:p>
          <w:p w:rsidR="00B66C49" w:rsidRDefault="00905422">
            <w:r>
              <w:t>Specialist knowledge and understanding of the relevant  issues (including national and local initiatives) in both education generally, and SEN</w:t>
            </w:r>
          </w:p>
          <w:p w:rsidR="00B66C49" w:rsidRDefault="00905422">
            <w:pPr>
              <w:ind w:left="720" w:hanging="360"/>
            </w:pPr>
            <w:r>
              <w:t xml:space="preserve"> </w:t>
            </w:r>
          </w:p>
          <w:p w:rsidR="00B66C49" w:rsidRDefault="00905422">
            <w:r>
              <w:t>Knowledge and understanding of effective approaches to teaching and learning for pupils with autism spectrum disorder</w:t>
            </w:r>
          </w:p>
          <w:p w:rsidR="00B66C49" w:rsidRDefault="00B66C49">
            <w:pPr>
              <w:ind w:left="720" w:hanging="360"/>
            </w:pPr>
          </w:p>
          <w:p w:rsidR="00B66C49" w:rsidRDefault="00905422">
            <w:r>
              <w:t>Knowledge of the SCERTS approach or willingness to learn</w:t>
            </w:r>
          </w:p>
          <w:p w:rsidR="00B66C49" w:rsidRDefault="00B66C49">
            <w:pPr>
              <w:ind w:left="720" w:hanging="360"/>
            </w:pPr>
          </w:p>
          <w:p w:rsidR="00B66C49" w:rsidRDefault="00905422">
            <w:r>
              <w:t>Knowledge of the SEND Code of Practice and how this applies to children with au</w:t>
            </w:r>
            <w:r>
              <w:t xml:space="preserve">tism. </w:t>
            </w:r>
          </w:p>
        </w:tc>
        <w:tc>
          <w:tcPr>
            <w:tcW w:w="36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B66C49" w:rsidRDefault="00905422">
            <w:pPr>
              <w:ind w:left="720" w:hanging="360"/>
            </w:pPr>
            <w:r>
              <w:t xml:space="preserve"> </w:t>
            </w:r>
          </w:p>
          <w:p w:rsidR="00B66C49" w:rsidRDefault="00905422">
            <w:pPr>
              <w:widowControl w:val="0"/>
            </w:pPr>
            <w:r>
              <w:t xml:space="preserve"> </w:t>
            </w:r>
          </w:p>
          <w:p w:rsidR="00B66C49" w:rsidRDefault="00905422">
            <w:pPr>
              <w:widowControl w:val="0"/>
            </w:pPr>
            <w:r>
              <w:t xml:space="preserve"> </w:t>
            </w:r>
          </w:p>
          <w:p w:rsidR="00B66C49" w:rsidRDefault="00905422">
            <w:pPr>
              <w:widowControl w:val="0"/>
            </w:pPr>
            <w:r>
              <w:t>Application Form/Interview</w:t>
            </w:r>
          </w:p>
          <w:p w:rsidR="00B66C49" w:rsidRDefault="00905422">
            <w:pPr>
              <w:widowControl w:val="0"/>
            </w:pPr>
            <w:r>
              <w:t xml:space="preserve"> </w:t>
            </w:r>
          </w:p>
          <w:p w:rsidR="00B66C49" w:rsidRDefault="00905422">
            <w:pPr>
              <w:widowControl w:val="0"/>
            </w:pPr>
            <w:r>
              <w:t xml:space="preserve"> </w:t>
            </w:r>
          </w:p>
          <w:p w:rsidR="00B66C49" w:rsidRDefault="00905422">
            <w:pPr>
              <w:widowControl w:val="0"/>
            </w:pPr>
            <w:r>
              <w:t>Application Form/Interview</w:t>
            </w:r>
          </w:p>
          <w:p w:rsidR="00B66C49" w:rsidRDefault="00B66C49">
            <w:pPr>
              <w:widowControl w:val="0"/>
            </w:pPr>
          </w:p>
          <w:p w:rsidR="00B66C49" w:rsidRDefault="00B66C49">
            <w:pPr>
              <w:widowControl w:val="0"/>
            </w:pPr>
          </w:p>
          <w:p w:rsidR="00B66C49" w:rsidRDefault="00B66C49">
            <w:pPr>
              <w:widowControl w:val="0"/>
            </w:pPr>
          </w:p>
          <w:p w:rsidR="00B66C49" w:rsidRDefault="00B66C49">
            <w:pPr>
              <w:widowControl w:val="0"/>
            </w:pPr>
          </w:p>
          <w:p w:rsidR="00B66C49" w:rsidRDefault="00B66C49">
            <w:pPr>
              <w:widowControl w:val="0"/>
            </w:pPr>
          </w:p>
          <w:p w:rsidR="00B66C49" w:rsidRDefault="00B66C49">
            <w:pPr>
              <w:widowControl w:val="0"/>
            </w:pPr>
          </w:p>
          <w:p w:rsidR="00B66C49" w:rsidRDefault="00905422">
            <w:pPr>
              <w:widowControl w:val="0"/>
            </w:pPr>
            <w:r>
              <w:t xml:space="preserve">Application Form/Interview </w:t>
            </w:r>
          </w:p>
          <w:p w:rsidR="00B66C49" w:rsidRDefault="00905422">
            <w:pPr>
              <w:widowControl w:val="0"/>
            </w:pPr>
            <w:r>
              <w:t xml:space="preserve"> </w:t>
            </w:r>
          </w:p>
          <w:p w:rsidR="00B66C49" w:rsidRDefault="00905422">
            <w:pPr>
              <w:widowControl w:val="0"/>
            </w:pPr>
            <w:r>
              <w:t xml:space="preserve">Application Form/Interview </w:t>
            </w:r>
          </w:p>
        </w:tc>
      </w:tr>
      <w:tr w:rsidR="00B66C49">
        <w:trPr>
          <w:trHeight w:val="8060"/>
        </w:trPr>
        <w:tc>
          <w:tcPr>
            <w:tcW w:w="649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66C49" w:rsidRDefault="00905422">
            <w:pPr>
              <w:widowControl w:val="0"/>
            </w:pPr>
            <w:r>
              <w:t xml:space="preserve"> </w:t>
            </w:r>
          </w:p>
          <w:p w:rsidR="00B66C49" w:rsidRDefault="00905422">
            <w:pPr>
              <w:widowControl w:val="0"/>
              <w:rPr>
                <w:b/>
              </w:rPr>
            </w:pPr>
            <w:r>
              <w:rPr>
                <w:b/>
              </w:rPr>
              <w:t>QUALIFICATIONS/ EXPERIENCE:</w:t>
            </w:r>
          </w:p>
          <w:p w:rsidR="00B66C49" w:rsidRDefault="00905422">
            <w:pPr>
              <w:widowControl w:val="0"/>
              <w:rPr>
                <w:b/>
              </w:rPr>
            </w:pPr>
            <w:r>
              <w:rPr>
                <w:b/>
              </w:rPr>
              <w:t xml:space="preserve"> </w:t>
            </w:r>
          </w:p>
          <w:p w:rsidR="00B66C49" w:rsidRDefault="00905422">
            <w:pPr>
              <w:widowControl w:val="0"/>
            </w:pPr>
            <w:r>
              <w:t>Qualified Teacher Status (QTS)</w:t>
            </w:r>
          </w:p>
          <w:p w:rsidR="00B66C49" w:rsidRDefault="00905422">
            <w:pPr>
              <w:widowControl w:val="0"/>
            </w:pPr>
            <w:r>
              <w:t xml:space="preserve"> </w:t>
            </w:r>
          </w:p>
          <w:p w:rsidR="00B66C49" w:rsidRDefault="00905422">
            <w:pPr>
              <w:widowControl w:val="0"/>
            </w:pPr>
            <w:r>
              <w:t>Advanced diploma, MA or other equivalent advanced in SEN or specialist area (qualifications here give access to 2 SEN points. You may be appointed without a qualification and be awarded 1 SEN point, but should demonstrate commitment to obtaining such quali</w:t>
            </w:r>
            <w:r>
              <w:t>fications in the future)</w:t>
            </w:r>
          </w:p>
          <w:p w:rsidR="00B66C49" w:rsidRDefault="00905422">
            <w:pPr>
              <w:widowControl w:val="0"/>
            </w:pPr>
            <w:r>
              <w:t xml:space="preserve"> </w:t>
            </w:r>
          </w:p>
          <w:p w:rsidR="00B66C49" w:rsidRDefault="00905422">
            <w:pPr>
              <w:widowControl w:val="0"/>
            </w:pPr>
            <w:r>
              <w:t>Evidence of comprehensive professional development, including specialist training courses.</w:t>
            </w:r>
          </w:p>
          <w:p w:rsidR="00B66C49" w:rsidRDefault="00905422">
            <w:pPr>
              <w:widowControl w:val="0"/>
            </w:pPr>
            <w:r>
              <w:t xml:space="preserve"> </w:t>
            </w:r>
          </w:p>
          <w:p w:rsidR="00B66C49" w:rsidRDefault="00905422">
            <w:pPr>
              <w:widowControl w:val="0"/>
            </w:pPr>
            <w:r>
              <w:t>Planning and delivery of training to a range of audiences</w:t>
            </w:r>
          </w:p>
          <w:p w:rsidR="00B66C49" w:rsidRDefault="00905422">
            <w:pPr>
              <w:widowControl w:val="0"/>
            </w:pPr>
            <w:r>
              <w:t xml:space="preserve"> </w:t>
            </w:r>
          </w:p>
          <w:p w:rsidR="00B66C49" w:rsidRDefault="00905422">
            <w:pPr>
              <w:widowControl w:val="0"/>
            </w:pPr>
            <w:r>
              <w:t>Substantial experience of teaching children with autism spectrum disorder, in inclusive settings/schools</w:t>
            </w:r>
          </w:p>
          <w:p w:rsidR="00B66C49" w:rsidRDefault="00905422">
            <w:pPr>
              <w:ind w:left="720" w:hanging="360"/>
            </w:pPr>
            <w:r>
              <w:t xml:space="preserve"> </w:t>
            </w:r>
          </w:p>
          <w:p w:rsidR="00B66C49" w:rsidRDefault="00905422">
            <w:r>
              <w:t>Deploying and organising staff and resources</w:t>
            </w:r>
          </w:p>
          <w:p w:rsidR="00B66C49" w:rsidRDefault="00905422">
            <w:pPr>
              <w:ind w:left="720" w:hanging="360"/>
            </w:pPr>
            <w:r>
              <w:t xml:space="preserve"> </w:t>
            </w:r>
          </w:p>
          <w:p w:rsidR="00B66C49" w:rsidRDefault="00905422">
            <w:r>
              <w:t>Leading and managing staff and knowledge of relevant management procedures</w:t>
            </w:r>
          </w:p>
          <w:p w:rsidR="00B66C49" w:rsidRDefault="00905422">
            <w:pPr>
              <w:ind w:left="720" w:hanging="360"/>
            </w:pPr>
            <w:r>
              <w:t xml:space="preserve"> </w:t>
            </w:r>
          </w:p>
          <w:p w:rsidR="00B66C49" w:rsidRDefault="00905422">
            <w:r>
              <w:t>Working in close partnership with parents, families and other agencies</w:t>
            </w:r>
          </w:p>
        </w:tc>
        <w:tc>
          <w:tcPr>
            <w:tcW w:w="36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B66C49" w:rsidRDefault="00905422">
            <w:pPr>
              <w:ind w:left="720" w:hanging="360"/>
            </w:pPr>
            <w:r>
              <w:t xml:space="preserve"> </w:t>
            </w:r>
          </w:p>
          <w:p w:rsidR="00B66C49" w:rsidRDefault="00905422">
            <w:pPr>
              <w:widowControl w:val="0"/>
            </w:pPr>
            <w:r>
              <w:t xml:space="preserve"> </w:t>
            </w:r>
          </w:p>
          <w:p w:rsidR="00B66C49" w:rsidRDefault="00905422">
            <w:pPr>
              <w:widowControl w:val="0"/>
            </w:pPr>
            <w:r>
              <w:t xml:space="preserve"> </w:t>
            </w:r>
          </w:p>
          <w:p w:rsidR="00B66C49" w:rsidRDefault="00905422">
            <w:pPr>
              <w:widowControl w:val="0"/>
            </w:pPr>
            <w:r>
              <w:t>Certificates</w:t>
            </w:r>
          </w:p>
          <w:p w:rsidR="00B66C49" w:rsidRDefault="00905422">
            <w:pPr>
              <w:widowControl w:val="0"/>
            </w:pPr>
            <w:r>
              <w:t xml:space="preserve"> </w:t>
            </w:r>
          </w:p>
          <w:p w:rsidR="00B66C49" w:rsidRDefault="00905422">
            <w:pPr>
              <w:widowControl w:val="0"/>
            </w:pPr>
            <w:r>
              <w:t xml:space="preserve"> </w:t>
            </w:r>
          </w:p>
          <w:p w:rsidR="00B66C49" w:rsidRDefault="00905422">
            <w:pPr>
              <w:widowControl w:val="0"/>
            </w:pPr>
            <w:r>
              <w:t xml:space="preserve"> </w:t>
            </w:r>
          </w:p>
          <w:p w:rsidR="00B66C49" w:rsidRDefault="00905422">
            <w:pPr>
              <w:widowControl w:val="0"/>
            </w:pPr>
            <w:r>
              <w:t xml:space="preserve"> </w:t>
            </w:r>
          </w:p>
          <w:p w:rsidR="00B66C49" w:rsidRDefault="00905422">
            <w:pPr>
              <w:widowControl w:val="0"/>
            </w:pPr>
            <w:r>
              <w:t xml:space="preserve"> </w:t>
            </w:r>
          </w:p>
          <w:p w:rsidR="00B66C49" w:rsidRDefault="00905422">
            <w:pPr>
              <w:widowControl w:val="0"/>
            </w:pPr>
            <w:r>
              <w:t xml:space="preserve"> </w:t>
            </w:r>
          </w:p>
          <w:p w:rsidR="00B66C49" w:rsidRDefault="00905422">
            <w:pPr>
              <w:widowControl w:val="0"/>
            </w:pPr>
            <w:r>
              <w:t xml:space="preserve"> </w:t>
            </w:r>
          </w:p>
          <w:p w:rsidR="00B66C49" w:rsidRDefault="00905422">
            <w:pPr>
              <w:widowControl w:val="0"/>
            </w:pPr>
            <w:r>
              <w:t xml:space="preserve"> </w:t>
            </w:r>
          </w:p>
          <w:p w:rsidR="00B66C49" w:rsidRDefault="00905422">
            <w:pPr>
              <w:widowControl w:val="0"/>
            </w:pPr>
            <w:r>
              <w:t>Application Form/Interview</w:t>
            </w:r>
          </w:p>
          <w:p w:rsidR="00B66C49" w:rsidRDefault="00905422">
            <w:pPr>
              <w:widowControl w:val="0"/>
            </w:pPr>
            <w:r>
              <w:t xml:space="preserve"> </w:t>
            </w:r>
          </w:p>
          <w:p w:rsidR="00B66C49" w:rsidRDefault="00905422">
            <w:pPr>
              <w:widowControl w:val="0"/>
            </w:pPr>
            <w:r>
              <w:t>Application Form/Interview</w:t>
            </w:r>
          </w:p>
          <w:p w:rsidR="00B66C49" w:rsidRDefault="00905422">
            <w:pPr>
              <w:widowControl w:val="0"/>
            </w:pPr>
            <w:r>
              <w:t xml:space="preserve">  </w:t>
            </w:r>
          </w:p>
          <w:p w:rsidR="00B66C49" w:rsidRDefault="00905422">
            <w:pPr>
              <w:widowControl w:val="0"/>
            </w:pPr>
            <w:r>
              <w:t>Application Form/Interview</w:t>
            </w:r>
          </w:p>
          <w:p w:rsidR="00B66C49" w:rsidRDefault="00905422">
            <w:pPr>
              <w:widowControl w:val="0"/>
            </w:pPr>
            <w:r>
              <w:t xml:space="preserve">  </w:t>
            </w:r>
          </w:p>
          <w:p w:rsidR="00B66C49" w:rsidRDefault="00905422">
            <w:pPr>
              <w:widowControl w:val="0"/>
            </w:pPr>
            <w:r>
              <w:t>Application Form/Interview</w:t>
            </w:r>
          </w:p>
          <w:p w:rsidR="00B66C49" w:rsidRDefault="00905422">
            <w:pPr>
              <w:widowControl w:val="0"/>
            </w:pPr>
            <w:r>
              <w:t xml:space="preserve"> </w:t>
            </w:r>
          </w:p>
          <w:p w:rsidR="00B66C49" w:rsidRDefault="00905422">
            <w:pPr>
              <w:widowControl w:val="0"/>
            </w:pPr>
            <w:r>
              <w:t xml:space="preserve"> </w:t>
            </w:r>
          </w:p>
          <w:p w:rsidR="00B66C49" w:rsidRDefault="00905422">
            <w:pPr>
              <w:widowControl w:val="0"/>
            </w:pPr>
            <w:r>
              <w:t>Application Form/Interview</w:t>
            </w:r>
          </w:p>
          <w:p w:rsidR="00B66C49" w:rsidRDefault="00905422">
            <w:pPr>
              <w:widowControl w:val="0"/>
            </w:pPr>
            <w:r>
              <w:t xml:space="preserve"> </w:t>
            </w:r>
          </w:p>
          <w:p w:rsidR="00B66C49" w:rsidRDefault="00905422">
            <w:pPr>
              <w:widowControl w:val="0"/>
            </w:pPr>
            <w:r>
              <w:t xml:space="preserve"> </w:t>
            </w:r>
          </w:p>
          <w:p w:rsidR="00B66C49" w:rsidRDefault="00905422">
            <w:pPr>
              <w:widowControl w:val="0"/>
            </w:pPr>
            <w:r>
              <w:t>Application Form/Interview</w:t>
            </w:r>
          </w:p>
        </w:tc>
      </w:tr>
      <w:tr w:rsidR="00B66C49">
        <w:trPr>
          <w:trHeight w:val="5360"/>
        </w:trPr>
        <w:tc>
          <w:tcPr>
            <w:tcW w:w="649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66C49" w:rsidRDefault="00905422">
            <w:pPr>
              <w:widowControl w:val="0"/>
            </w:pPr>
            <w:r>
              <w:lastRenderedPageBreak/>
              <w:t xml:space="preserve"> </w:t>
            </w:r>
          </w:p>
          <w:p w:rsidR="00B66C49" w:rsidRDefault="00905422">
            <w:pPr>
              <w:widowControl w:val="0"/>
              <w:rPr>
                <w:b/>
              </w:rPr>
            </w:pPr>
            <w:r>
              <w:rPr>
                <w:b/>
              </w:rPr>
              <w:t>SKILLS AND ABILITIES:</w:t>
            </w:r>
          </w:p>
          <w:p w:rsidR="00B66C49" w:rsidRDefault="00905422">
            <w:pPr>
              <w:widowControl w:val="0"/>
            </w:pPr>
            <w:r>
              <w:t xml:space="preserve"> </w:t>
            </w:r>
          </w:p>
          <w:p w:rsidR="00B66C49" w:rsidRDefault="00905422">
            <w:pPr>
              <w:widowControl w:val="0"/>
            </w:pPr>
            <w:r>
              <w:t>Well developed problem solving and negotiation skills.</w:t>
            </w:r>
          </w:p>
          <w:p w:rsidR="00B66C49" w:rsidRDefault="00905422">
            <w:pPr>
              <w:widowControl w:val="0"/>
            </w:pPr>
            <w:r>
              <w:t xml:space="preserve"> </w:t>
            </w:r>
          </w:p>
          <w:p w:rsidR="00B66C49" w:rsidRDefault="00905422">
            <w:pPr>
              <w:widowControl w:val="0"/>
            </w:pPr>
            <w:r>
              <w:t>Excellent organisational skills.</w:t>
            </w:r>
          </w:p>
          <w:p w:rsidR="00B66C49" w:rsidRDefault="00905422">
            <w:pPr>
              <w:widowControl w:val="0"/>
            </w:pPr>
            <w:r>
              <w:t xml:space="preserve"> </w:t>
            </w:r>
          </w:p>
          <w:p w:rsidR="00B66C49" w:rsidRDefault="00905422">
            <w:pPr>
              <w:widowControl w:val="0"/>
            </w:pPr>
            <w:r>
              <w:t>Ability to develop and sustain partnerships.</w:t>
            </w:r>
          </w:p>
          <w:p w:rsidR="00B66C49" w:rsidRDefault="00905422">
            <w:pPr>
              <w:widowControl w:val="0"/>
            </w:pPr>
            <w:r>
              <w:t xml:space="preserve"> </w:t>
            </w:r>
          </w:p>
          <w:p w:rsidR="00B66C49" w:rsidRDefault="00905422">
            <w:pPr>
              <w:widowControl w:val="0"/>
            </w:pPr>
            <w:r>
              <w:t>Excellent interpersonal /communication skills.</w:t>
            </w:r>
          </w:p>
          <w:p w:rsidR="00B66C49" w:rsidRDefault="00905422">
            <w:pPr>
              <w:widowControl w:val="0"/>
            </w:pPr>
            <w:r>
              <w:t xml:space="preserve"> </w:t>
            </w:r>
          </w:p>
          <w:p w:rsidR="00B66C49" w:rsidRDefault="00905422">
            <w:pPr>
              <w:widowControl w:val="0"/>
            </w:pPr>
            <w:r>
              <w:t>Ability to produce high quality reports</w:t>
            </w:r>
          </w:p>
          <w:p w:rsidR="00B66C49" w:rsidRDefault="00905422">
            <w:pPr>
              <w:ind w:left="720" w:hanging="360"/>
              <w:jc w:val="both"/>
            </w:pPr>
            <w:r>
              <w:t xml:space="preserve"> </w:t>
            </w:r>
          </w:p>
          <w:p w:rsidR="00B66C49" w:rsidRDefault="00905422">
            <w:pPr>
              <w:jc w:val="both"/>
            </w:pPr>
            <w:r>
              <w:t>Ability to meet deadlines</w:t>
            </w:r>
          </w:p>
          <w:p w:rsidR="00B66C49" w:rsidRDefault="00905422">
            <w:pPr>
              <w:ind w:left="720" w:hanging="360"/>
              <w:jc w:val="both"/>
            </w:pPr>
            <w:r>
              <w:t xml:space="preserve"> </w:t>
            </w:r>
          </w:p>
          <w:p w:rsidR="00B66C49" w:rsidRDefault="00905422">
            <w:r>
              <w:t>High level of competence in IT, and good awareness of the use of IT across the curriculum</w:t>
            </w:r>
          </w:p>
        </w:tc>
        <w:tc>
          <w:tcPr>
            <w:tcW w:w="36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B66C49" w:rsidRDefault="00905422">
            <w:pPr>
              <w:ind w:left="720" w:hanging="360"/>
            </w:pPr>
            <w:r>
              <w:t xml:space="preserve"> </w:t>
            </w:r>
          </w:p>
          <w:p w:rsidR="00B66C49" w:rsidRDefault="00905422">
            <w:pPr>
              <w:widowControl w:val="0"/>
            </w:pPr>
            <w:r>
              <w:t xml:space="preserve"> </w:t>
            </w:r>
          </w:p>
          <w:p w:rsidR="00B66C49" w:rsidRDefault="00905422">
            <w:pPr>
              <w:widowControl w:val="0"/>
            </w:pPr>
            <w:r>
              <w:t xml:space="preserve"> </w:t>
            </w:r>
          </w:p>
          <w:p w:rsidR="00B66C49" w:rsidRDefault="00905422">
            <w:pPr>
              <w:widowControl w:val="0"/>
            </w:pPr>
            <w:r>
              <w:t>Application Form/Interview</w:t>
            </w:r>
          </w:p>
          <w:p w:rsidR="00B66C49" w:rsidRDefault="00905422">
            <w:pPr>
              <w:widowControl w:val="0"/>
            </w:pPr>
            <w:r>
              <w:t xml:space="preserve"> </w:t>
            </w:r>
          </w:p>
          <w:p w:rsidR="00B66C49" w:rsidRDefault="00905422">
            <w:pPr>
              <w:widowControl w:val="0"/>
            </w:pPr>
            <w:r>
              <w:t>Application Form/Interview</w:t>
            </w:r>
          </w:p>
          <w:p w:rsidR="00B66C49" w:rsidRDefault="00905422">
            <w:pPr>
              <w:widowControl w:val="0"/>
            </w:pPr>
            <w:r>
              <w:t xml:space="preserve"> </w:t>
            </w:r>
          </w:p>
          <w:p w:rsidR="00B66C49" w:rsidRDefault="00905422">
            <w:pPr>
              <w:widowControl w:val="0"/>
            </w:pPr>
            <w:r>
              <w:t>Application Form/Interview</w:t>
            </w:r>
          </w:p>
          <w:p w:rsidR="00B66C49" w:rsidRDefault="00905422">
            <w:pPr>
              <w:widowControl w:val="0"/>
            </w:pPr>
            <w:r>
              <w:t xml:space="preserve"> </w:t>
            </w:r>
          </w:p>
          <w:p w:rsidR="00B66C49" w:rsidRDefault="00905422">
            <w:pPr>
              <w:widowControl w:val="0"/>
            </w:pPr>
            <w:r>
              <w:t>Application Form/Interview</w:t>
            </w:r>
          </w:p>
          <w:p w:rsidR="00B66C49" w:rsidRDefault="00905422">
            <w:pPr>
              <w:widowControl w:val="0"/>
            </w:pPr>
            <w:r>
              <w:t xml:space="preserve"> </w:t>
            </w:r>
          </w:p>
          <w:p w:rsidR="00B66C49" w:rsidRDefault="00905422">
            <w:pPr>
              <w:widowControl w:val="0"/>
            </w:pPr>
            <w:r>
              <w:t>Application Form/Interview</w:t>
            </w:r>
          </w:p>
          <w:p w:rsidR="00B66C49" w:rsidRDefault="00905422">
            <w:pPr>
              <w:widowControl w:val="0"/>
            </w:pPr>
            <w:r>
              <w:t xml:space="preserve"> </w:t>
            </w:r>
          </w:p>
          <w:p w:rsidR="00B66C49" w:rsidRDefault="00905422">
            <w:pPr>
              <w:widowControl w:val="0"/>
            </w:pPr>
            <w:r>
              <w:t>Application Form/Interview</w:t>
            </w:r>
          </w:p>
          <w:p w:rsidR="00B66C49" w:rsidRDefault="00905422">
            <w:pPr>
              <w:widowControl w:val="0"/>
            </w:pPr>
            <w:r>
              <w:t xml:space="preserve"> </w:t>
            </w:r>
          </w:p>
          <w:p w:rsidR="00B66C49" w:rsidRDefault="00905422">
            <w:pPr>
              <w:widowControl w:val="0"/>
            </w:pPr>
            <w:r>
              <w:t>Application Form/Interview</w:t>
            </w:r>
          </w:p>
          <w:p w:rsidR="00B66C49" w:rsidRDefault="00905422">
            <w:pPr>
              <w:widowControl w:val="0"/>
            </w:pPr>
            <w:r>
              <w:t xml:space="preserve"> </w:t>
            </w:r>
          </w:p>
        </w:tc>
      </w:tr>
      <w:tr w:rsidR="00B66C49">
        <w:trPr>
          <w:trHeight w:val="4620"/>
        </w:trPr>
        <w:tc>
          <w:tcPr>
            <w:tcW w:w="649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66C49" w:rsidRDefault="00905422">
            <w:pPr>
              <w:widowControl w:val="0"/>
            </w:pPr>
            <w:r>
              <w:t xml:space="preserve"> </w:t>
            </w:r>
          </w:p>
          <w:p w:rsidR="00B66C49" w:rsidRDefault="00905422">
            <w:pPr>
              <w:ind w:left="720" w:hanging="360"/>
              <w:rPr>
                <w:b/>
              </w:rPr>
            </w:pPr>
            <w:r>
              <w:rPr>
                <w:b/>
              </w:rPr>
              <w:t>PERSONAL STYLE AND BEHAVIOUR:</w:t>
            </w:r>
          </w:p>
          <w:p w:rsidR="00B66C49" w:rsidRDefault="00905422">
            <w:pPr>
              <w:ind w:left="720" w:hanging="360"/>
            </w:pPr>
            <w:r>
              <w:t xml:space="preserve"> </w:t>
            </w:r>
          </w:p>
          <w:p w:rsidR="00B66C49" w:rsidRDefault="00905422">
            <w:pPr>
              <w:jc w:val="both"/>
            </w:pPr>
            <w:r>
              <w:t>Able to work cooperatively as part of a team.</w:t>
            </w:r>
          </w:p>
          <w:p w:rsidR="00B66C49" w:rsidRDefault="00905422">
            <w:pPr>
              <w:ind w:left="720" w:hanging="360"/>
            </w:pPr>
            <w:r>
              <w:t>.</w:t>
            </w:r>
          </w:p>
          <w:p w:rsidR="00B66C49" w:rsidRDefault="00905422">
            <w:pPr>
              <w:widowControl w:val="0"/>
            </w:pPr>
            <w:r>
              <w:t>Has a high degree of integrity.</w:t>
            </w:r>
          </w:p>
          <w:p w:rsidR="00B66C49" w:rsidRDefault="00905422">
            <w:pPr>
              <w:widowControl w:val="0"/>
            </w:pPr>
            <w:r>
              <w:t xml:space="preserve"> </w:t>
            </w:r>
          </w:p>
          <w:p w:rsidR="00B66C49" w:rsidRDefault="00905422">
            <w:pPr>
              <w:widowControl w:val="0"/>
            </w:pPr>
            <w:r>
              <w:t>Able to demonstrate fairness and openness.</w:t>
            </w:r>
          </w:p>
          <w:p w:rsidR="00B66C49" w:rsidRDefault="00905422">
            <w:pPr>
              <w:widowControl w:val="0"/>
            </w:pPr>
            <w:r>
              <w:t xml:space="preserve"> </w:t>
            </w:r>
          </w:p>
          <w:p w:rsidR="00B66C49" w:rsidRDefault="00905422">
            <w:pPr>
              <w:widowControl w:val="0"/>
            </w:pPr>
            <w:r>
              <w:t>Strong commitment to team and partnership working.</w:t>
            </w:r>
          </w:p>
          <w:p w:rsidR="00B66C49" w:rsidRDefault="00905422">
            <w:pPr>
              <w:widowControl w:val="0"/>
            </w:pPr>
            <w:r>
              <w:t xml:space="preserve"> </w:t>
            </w:r>
          </w:p>
          <w:p w:rsidR="00B66C49" w:rsidRDefault="00905422">
            <w:pPr>
              <w:jc w:val="both"/>
            </w:pPr>
            <w:r>
              <w:t>Ability to work under pressure.</w:t>
            </w:r>
          </w:p>
          <w:p w:rsidR="00B66C49" w:rsidRDefault="00905422">
            <w:pPr>
              <w:ind w:left="720" w:hanging="360"/>
              <w:jc w:val="both"/>
            </w:pPr>
            <w:r>
              <w:t xml:space="preserve"> </w:t>
            </w:r>
          </w:p>
          <w:p w:rsidR="00B66C49" w:rsidRDefault="00905422">
            <w:pPr>
              <w:jc w:val="both"/>
            </w:pPr>
            <w:r>
              <w:t>Fully supportive of the school’s creative ethos and vision</w:t>
            </w:r>
          </w:p>
          <w:p w:rsidR="00B66C49" w:rsidRDefault="00905422">
            <w:pPr>
              <w:ind w:left="720" w:hanging="360"/>
              <w:jc w:val="both"/>
            </w:pPr>
            <w:r>
              <w:t xml:space="preserve"> </w:t>
            </w:r>
          </w:p>
        </w:tc>
        <w:tc>
          <w:tcPr>
            <w:tcW w:w="36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B66C49" w:rsidRDefault="00905422">
            <w:pPr>
              <w:ind w:left="720" w:hanging="360"/>
            </w:pPr>
            <w:r>
              <w:t xml:space="preserve"> </w:t>
            </w:r>
          </w:p>
          <w:p w:rsidR="00B66C49" w:rsidRDefault="00905422">
            <w:pPr>
              <w:widowControl w:val="0"/>
            </w:pPr>
            <w:r>
              <w:t xml:space="preserve"> </w:t>
            </w:r>
          </w:p>
          <w:p w:rsidR="00B66C49" w:rsidRDefault="00905422">
            <w:pPr>
              <w:widowControl w:val="0"/>
            </w:pPr>
            <w:r>
              <w:t xml:space="preserve"> </w:t>
            </w:r>
          </w:p>
          <w:p w:rsidR="00B66C49" w:rsidRDefault="00905422">
            <w:pPr>
              <w:widowControl w:val="0"/>
            </w:pPr>
            <w:r>
              <w:t>Application Form/Interview</w:t>
            </w:r>
          </w:p>
          <w:p w:rsidR="00B66C49" w:rsidRDefault="00905422">
            <w:pPr>
              <w:widowControl w:val="0"/>
            </w:pPr>
            <w:r>
              <w:t xml:space="preserve"> </w:t>
            </w:r>
          </w:p>
          <w:p w:rsidR="00B66C49" w:rsidRDefault="00905422">
            <w:pPr>
              <w:widowControl w:val="0"/>
            </w:pPr>
            <w:r>
              <w:t>Application Form/Interview</w:t>
            </w:r>
          </w:p>
          <w:p w:rsidR="00B66C49" w:rsidRDefault="00905422">
            <w:pPr>
              <w:widowControl w:val="0"/>
            </w:pPr>
            <w:r>
              <w:t xml:space="preserve"> </w:t>
            </w:r>
          </w:p>
          <w:p w:rsidR="00B66C49" w:rsidRDefault="00905422">
            <w:pPr>
              <w:widowControl w:val="0"/>
            </w:pPr>
            <w:r>
              <w:t>Application Form/Interview</w:t>
            </w:r>
          </w:p>
          <w:p w:rsidR="00B66C49" w:rsidRDefault="00905422">
            <w:pPr>
              <w:widowControl w:val="0"/>
            </w:pPr>
            <w:r>
              <w:t xml:space="preserve"> </w:t>
            </w:r>
          </w:p>
          <w:p w:rsidR="00B66C49" w:rsidRDefault="00905422">
            <w:pPr>
              <w:widowControl w:val="0"/>
            </w:pPr>
            <w:r>
              <w:t>Application Form/Interview</w:t>
            </w:r>
          </w:p>
          <w:p w:rsidR="00B66C49" w:rsidRDefault="00905422">
            <w:pPr>
              <w:widowControl w:val="0"/>
            </w:pPr>
            <w:r>
              <w:t xml:space="preserve"> </w:t>
            </w:r>
          </w:p>
          <w:p w:rsidR="00B66C49" w:rsidRDefault="00905422">
            <w:pPr>
              <w:widowControl w:val="0"/>
            </w:pPr>
            <w:r>
              <w:t>Application Form/Interview</w:t>
            </w:r>
          </w:p>
          <w:p w:rsidR="00B66C49" w:rsidRDefault="00905422">
            <w:pPr>
              <w:widowControl w:val="0"/>
            </w:pPr>
            <w:r>
              <w:t xml:space="preserve"> </w:t>
            </w:r>
          </w:p>
          <w:p w:rsidR="00B66C49" w:rsidRDefault="00905422">
            <w:pPr>
              <w:widowControl w:val="0"/>
            </w:pPr>
            <w:r>
              <w:t>Application Form/Interview</w:t>
            </w:r>
          </w:p>
        </w:tc>
      </w:tr>
      <w:tr w:rsidR="00B66C49">
        <w:trPr>
          <w:trHeight w:val="2400"/>
        </w:trPr>
        <w:tc>
          <w:tcPr>
            <w:tcW w:w="649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66C49" w:rsidRDefault="00905422">
            <w:pPr>
              <w:widowControl w:val="0"/>
              <w:rPr>
                <w:b/>
              </w:rPr>
            </w:pPr>
            <w:r>
              <w:rPr>
                <w:b/>
              </w:rPr>
              <w:t xml:space="preserve"> </w:t>
            </w:r>
          </w:p>
          <w:p w:rsidR="00B66C49" w:rsidRDefault="00905422">
            <w:pPr>
              <w:widowControl w:val="0"/>
              <w:rPr>
                <w:b/>
              </w:rPr>
            </w:pPr>
            <w:r>
              <w:rPr>
                <w:b/>
              </w:rPr>
              <w:t>OTHER SPECIAL REQUIREMENTS:</w:t>
            </w:r>
          </w:p>
          <w:p w:rsidR="00B66C49" w:rsidRDefault="00905422">
            <w:pPr>
              <w:widowControl w:val="0"/>
            </w:pPr>
            <w:r>
              <w:t xml:space="preserve"> </w:t>
            </w:r>
          </w:p>
          <w:p w:rsidR="00B66C49" w:rsidRDefault="00905422">
            <w:pPr>
              <w:widowControl w:val="0"/>
            </w:pPr>
            <w:r>
              <w:t>This post is subject to an enhanced DBS check and barring by association.</w:t>
            </w:r>
          </w:p>
          <w:p w:rsidR="00B66C49" w:rsidRDefault="00905422">
            <w:pPr>
              <w:widowControl w:val="0"/>
            </w:pPr>
            <w:r>
              <w:t xml:space="preserve"> </w:t>
            </w:r>
          </w:p>
          <w:p w:rsidR="00B66C49" w:rsidRDefault="00905422">
            <w:pPr>
              <w:widowControl w:val="0"/>
            </w:pPr>
            <w:r>
              <w:t>This post is exempt from The Rehabilitation of Offenders Act (1974).</w:t>
            </w:r>
          </w:p>
        </w:tc>
        <w:tc>
          <w:tcPr>
            <w:tcW w:w="36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B66C49" w:rsidRDefault="00905422">
            <w:pPr>
              <w:widowControl w:val="0"/>
            </w:pPr>
            <w:r>
              <w:t xml:space="preserve"> </w:t>
            </w:r>
          </w:p>
          <w:p w:rsidR="00B66C49" w:rsidRDefault="00905422">
            <w:pPr>
              <w:widowControl w:val="0"/>
            </w:pPr>
            <w:r>
              <w:t xml:space="preserve"> </w:t>
            </w:r>
          </w:p>
          <w:p w:rsidR="00B66C49" w:rsidRDefault="00905422">
            <w:pPr>
              <w:widowControl w:val="0"/>
            </w:pPr>
            <w:r>
              <w:t xml:space="preserve"> </w:t>
            </w:r>
          </w:p>
          <w:p w:rsidR="00B66C49" w:rsidRDefault="00905422">
            <w:pPr>
              <w:widowControl w:val="0"/>
            </w:pPr>
            <w:r>
              <w:t>Application Form/Interview</w:t>
            </w:r>
          </w:p>
          <w:p w:rsidR="00B66C49" w:rsidRDefault="00905422">
            <w:pPr>
              <w:widowControl w:val="0"/>
            </w:pPr>
            <w:r>
              <w:t xml:space="preserve"> </w:t>
            </w:r>
          </w:p>
          <w:p w:rsidR="00B66C49" w:rsidRDefault="00905422">
            <w:pPr>
              <w:widowControl w:val="0"/>
            </w:pPr>
            <w:r>
              <w:t>Satisfactory clearance at conditional offer stage</w:t>
            </w:r>
          </w:p>
        </w:tc>
      </w:tr>
    </w:tbl>
    <w:p w:rsidR="00B66C49" w:rsidRDefault="00905422">
      <w:pPr>
        <w:ind w:left="720" w:hanging="360"/>
        <w:rPr>
          <w:sz w:val="10"/>
          <w:szCs w:val="10"/>
          <w:u w:val="single"/>
        </w:rPr>
      </w:pPr>
      <w:r>
        <w:rPr>
          <w:sz w:val="10"/>
          <w:szCs w:val="10"/>
          <w:u w:val="single"/>
        </w:rPr>
        <w:t xml:space="preserve"> </w:t>
      </w:r>
    </w:p>
    <w:p w:rsidR="00B66C49" w:rsidRDefault="00905422">
      <w:pPr>
        <w:ind w:left="720" w:hanging="360"/>
        <w:rPr>
          <w:b/>
          <w:sz w:val="28"/>
          <w:szCs w:val="28"/>
        </w:rPr>
      </w:pPr>
      <w:r>
        <w:rPr>
          <w:rFonts w:ascii="Comic Sans MS" w:eastAsia="Comic Sans MS" w:hAnsi="Comic Sans MS" w:cs="Comic Sans MS"/>
        </w:rPr>
        <w:t xml:space="preserve"> </w:t>
      </w:r>
    </w:p>
    <w:sectPr w:rsidR="00B66C49">
      <w:pgSz w:w="11906" w:h="16838"/>
      <w:pgMar w:top="720" w:right="720" w:bottom="720" w:left="72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auto"/>
    <w:pitch w:val="default"/>
  </w:font>
  <w:font w:name="Calibri">
    <w:panose1 w:val="020F0502020204030204"/>
    <w:charset w:val="00"/>
    <w:family w:val="swiss"/>
    <w:pitch w:val="variable"/>
    <w:sig w:usb0="E10002FF" w:usb1="4000ACFF" w:usb2="00000009" w:usb3="00000000" w:csb0="0000019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F844F9"/>
    <w:multiLevelType w:val="multilevel"/>
    <w:tmpl w:val="69C4F9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
  <w:rsids>
    <w:rsidRoot w:val="00B66C49"/>
    <w:rsid w:val="00905422"/>
    <w:rsid w:val="00B66C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szCs w:val="22"/>
        <w:lang w:val="en" w:eastAsia="en-GB" w:bidi="ar-SA"/>
      </w:rPr>
    </w:rPrDefault>
    <w:pPrDefault>
      <w:pPr>
        <w:pBdr>
          <w:top w:val="nil"/>
          <w:left w:val="nil"/>
          <w:bottom w:val="nil"/>
          <w:right w:val="nil"/>
          <w:between w:val="nil"/>
        </w:pBd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200"/>
      <w:outlineLvl w:val="0"/>
    </w:pPr>
    <w:rPr>
      <w:rFonts w:ascii="Trebuchet MS" w:eastAsia="Trebuchet MS" w:hAnsi="Trebuchet MS" w:cs="Trebuchet MS"/>
      <w:sz w:val="32"/>
      <w:szCs w:val="32"/>
    </w:rPr>
  </w:style>
  <w:style w:type="paragraph" w:styleId="Heading2">
    <w:name w:val="heading 2"/>
    <w:basedOn w:val="Normal"/>
    <w:next w:val="Normal"/>
    <w:pPr>
      <w:keepNext/>
      <w:keepLines/>
      <w:spacing w:before="200"/>
      <w:outlineLvl w:val="1"/>
    </w:pPr>
    <w:rPr>
      <w:rFonts w:ascii="Trebuchet MS" w:eastAsia="Trebuchet MS" w:hAnsi="Trebuchet MS" w:cs="Trebuchet MS"/>
      <w:b/>
      <w:sz w:val="26"/>
      <w:szCs w:val="26"/>
    </w:rPr>
  </w:style>
  <w:style w:type="paragraph" w:styleId="Heading3">
    <w:name w:val="heading 3"/>
    <w:basedOn w:val="Normal"/>
    <w:next w:val="Normal"/>
    <w:pPr>
      <w:keepNext/>
      <w:keepLines/>
      <w:spacing w:before="160"/>
      <w:outlineLvl w:val="2"/>
    </w:pPr>
    <w:rPr>
      <w:rFonts w:ascii="Trebuchet MS" w:eastAsia="Trebuchet MS" w:hAnsi="Trebuchet MS" w:cs="Trebuchet MS"/>
      <w:b/>
      <w:color w:val="666666"/>
      <w:sz w:val="24"/>
      <w:szCs w:val="24"/>
    </w:rPr>
  </w:style>
  <w:style w:type="paragraph" w:styleId="Heading4">
    <w:name w:val="heading 4"/>
    <w:basedOn w:val="Normal"/>
    <w:next w:val="Normal"/>
    <w:pPr>
      <w:keepNext/>
      <w:keepLines/>
      <w:spacing w:before="160"/>
      <w:outlineLvl w:val="3"/>
    </w:pPr>
    <w:rPr>
      <w:rFonts w:ascii="Trebuchet MS" w:eastAsia="Trebuchet MS" w:hAnsi="Trebuchet MS" w:cs="Trebuchet MS"/>
      <w:color w:val="666666"/>
      <w:u w:val="single"/>
    </w:rPr>
  </w:style>
  <w:style w:type="paragraph" w:styleId="Heading5">
    <w:name w:val="heading 5"/>
    <w:basedOn w:val="Normal"/>
    <w:next w:val="Normal"/>
    <w:pPr>
      <w:keepNext/>
      <w:keepLines/>
      <w:spacing w:before="160"/>
      <w:outlineLvl w:val="4"/>
    </w:pPr>
    <w:rPr>
      <w:rFonts w:ascii="Trebuchet MS" w:eastAsia="Trebuchet MS" w:hAnsi="Trebuchet MS" w:cs="Trebuchet MS"/>
      <w:color w:val="666666"/>
    </w:rPr>
  </w:style>
  <w:style w:type="paragraph" w:styleId="Heading6">
    <w:name w:val="heading 6"/>
    <w:basedOn w:val="Normal"/>
    <w:next w:val="Normal"/>
    <w:pPr>
      <w:keepNext/>
      <w:keepLines/>
      <w:spacing w:before="160"/>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pPr>
    <w:rPr>
      <w:rFonts w:ascii="Trebuchet MS" w:eastAsia="Trebuchet MS" w:hAnsi="Trebuchet MS" w:cs="Trebuchet MS"/>
      <w:sz w:val="42"/>
      <w:szCs w:val="42"/>
    </w:rPr>
  </w:style>
  <w:style w:type="paragraph" w:styleId="Subtitle">
    <w:name w:val="Subtitle"/>
    <w:basedOn w:val="Normal"/>
    <w:next w:val="Normal"/>
    <w:pPr>
      <w:keepNext/>
      <w:keepLines/>
      <w:spacing w:after="200"/>
    </w:pPr>
    <w:rPr>
      <w:rFonts w:ascii="Trebuchet MS" w:eastAsia="Trebuchet MS" w:hAnsi="Trebuchet MS" w:cs="Trebuchet MS"/>
      <w:i/>
      <w:color w:val="666666"/>
      <w:sz w:val="26"/>
      <w:szCs w:val="26"/>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szCs w:val="22"/>
        <w:lang w:val="en" w:eastAsia="en-GB" w:bidi="ar-SA"/>
      </w:rPr>
    </w:rPrDefault>
    <w:pPrDefault>
      <w:pPr>
        <w:pBdr>
          <w:top w:val="nil"/>
          <w:left w:val="nil"/>
          <w:bottom w:val="nil"/>
          <w:right w:val="nil"/>
          <w:between w:val="nil"/>
        </w:pBd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200"/>
      <w:outlineLvl w:val="0"/>
    </w:pPr>
    <w:rPr>
      <w:rFonts w:ascii="Trebuchet MS" w:eastAsia="Trebuchet MS" w:hAnsi="Trebuchet MS" w:cs="Trebuchet MS"/>
      <w:sz w:val="32"/>
      <w:szCs w:val="32"/>
    </w:rPr>
  </w:style>
  <w:style w:type="paragraph" w:styleId="Heading2">
    <w:name w:val="heading 2"/>
    <w:basedOn w:val="Normal"/>
    <w:next w:val="Normal"/>
    <w:pPr>
      <w:keepNext/>
      <w:keepLines/>
      <w:spacing w:before="200"/>
      <w:outlineLvl w:val="1"/>
    </w:pPr>
    <w:rPr>
      <w:rFonts w:ascii="Trebuchet MS" w:eastAsia="Trebuchet MS" w:hAnsi="Trebuchet MS" w:cs="Trebuchet MS"/>
      <w:b/>
      <w:sz w:val="26"/>
      <w:szCs w:val="26"/>
    </w:rPr>
  </w:style>
  <w:style w:type="paragraph" w:styleId="Heading3">
    <w:name w:val="heading 3"/>
    <w:basedOn w:val="Normal"/>
    <w:next w:val="Normal"/>
    <w:pPr>
      <w:keepNext/>
      <w:keepLines/>
      <w:spacing w:before="160"/>
      <w:outlineLvl w:val="2"/>
    </w:pPr>
    <w:rPr>
      <w:rFonts w:ascii="Trebuchet MS" w:eastAsia="Trebuchet MS" w:hAnsi="Trebuchet MS" w:cs="Trebuchet MS"/>
      <w:b/>
      <w:color w:val="666666"/>
      <w:sz w:val="24"/>
      <w:szCs w:val="24"/>
    </w:rPr>
  </w:style>
  <w:style w:type="paragraph" w:styleId="Heading4">
    <w:name w:val="heading 4"/>
    <w:basedOn w:val="Normal"/>
    <w:next w:val="Normal"/>
    <w:pPr>
      <w:keepNext/>
      <w:keepLines/>
      <w:spacing w:before="160"/>
      <w:outlineLvl w:val="3"/>
    </w:pPr>
    <w:rPr>
      <w:rFonts w:ascii="Trebuchet MS" w:eastAsia="Trebuchet MS" w:hAnsi="Trebuchet MS" w:cs="Trebuchet MS"/>
      <w:color w:val="666666"/>
      <w:u w:val="single"/>
    </w:rPr>
  </w:style>
  <w:style w:type="paragraph" w:styleId="Heading5">
    <w:name w:val="heading 5"/>
    <w:basedOn w:val="Normal"/>
    <w:next w:val="Normal"/>
    <w:pPr>
      <w:keepNext/>
      <w:keepLines/>
      <w:spacing w:before="160"/>
      <w:outlineLvl w:val="4"/>
    </w:pPr>
    <w:rPr>
      <w:rFonts w:ascii="Trebuchet MS" w:eastAsia="Trebuchet MS" w:hAnsi="Trebuchet MS" w:cs="Trebuchet MS"/>
      <w:color w:val="666666"/>
    </w:rPr>
  </w:style>
  <w:style w:type="paragraph" w:styleId="Heading6">
    <w:name w:val="heading 6"/>
    <w:basedOn w:val="Normal"/>
    <w:next w:val="Normal"/>
    <w:pPr>
      <w:keepNext/>
      <w:keepLines/>
      <w:spacing w:before="160"/>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pPr>
    <w:rPr>
      <w:rFonts w:ascii="Trebuchet MS" w:eastAsia="Trebuchet MS" w:hAnsi="Trebuchet MS" w:cs="Trebuchet MS"/>
      <w:sz w:val="42"/>
      <w:szCs w:val="42"/>
    </w:rPr>
  </w:style>
  <w:style w:type="paragraph" w:styleId="Subtitle">
    <w:name w:val="Subtitle"/>
    <w:basedOn w:val="Normal"/>
    <w:next w:val="Normal"/>
    <w:pPr>
      <w:keepNext/>
      <w:keepLines/>
      <w:spacing w:after="200"/>
    </w:pPr>
    <w:rPr>
      <w:rFonts w:ascii="Trebuchet MS" w:eastAsia="Trebuchet MS" w:hAnsi="Trebuchet MS" w:cs="Trebuchet MS"/>
      <w:i/>
      <w:color w:val="666666"/>
      <w:sz w:val="26"/>
      <w:szCs w:val="26"/>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1266</Words>
  <Characters>7218</Characters>
  <Application>Microsoft Office Word</Application>
  <DocSecurity>4</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8468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Shahana Begum</dc:creator>
  <cp:lastModifiedBy>Shahana Begum</cp:lastModifiedBy>
  <cp:revision>2</cp:revision>
  <dcterms:created xsi:type="dcterms:W3CDTF">2018-03-22T10:36:00Z</dcterms:created>
  <dcterms:modified xsi:type="dcterms:W3CDTF">2018-03-22T10:36:00Z</dcterms:modified>
</cp:coreProperties>
</file>