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00A0B" w:rsidRDefault="00B00A0B" w:rsidP="00B00A0B">
      <w:pPr>
        <w:ind w:left="-1134" w:right="-1180"/>
        <w:rPr>
          <w:rFonts w:ascii="Calibri" w:hAnsi="Calibri" w:cs="Calibri"/>
        </w:rPr>
      </w:pPr>
      <w:r>
        <w:rPr>
          <w:noProof/>
          <w:lang w:eastAsia="en-GB"/>
        </w:rPr>
        <mc:AlternateContent>
          <mc:Choice Requires="wps">
            <w:drawing>
              <wp:anchor distT="0" distB="0" distL="114300" distR="114300" simplePos="0" relativeHeight="251660288" behindDoc="0" locked="0" layoutInCell="1" allowOverlap="1">
                <wp:simplePos x="0" y="0"/>
                <wp:positionH relativeFrom="column">
                  <wp:posOffset>1057275</wp:posOffset>
                </wp:positionH>
                <wp:positionV relativeFrom="paragraph">
                  <wp:posOffset>252730</wp:posOffset>
                </wp:positionV>
                <wp:extent cx="5105400" cy="1162050"/>
                <wp:effectExtent l="0" t="0" r="0" b="0"/>
                <wp:wrapNone/>
                <wp:docPr id="5" name="Text Box 5"/>
                <wp:cNvGraphicFramePr/>
                <a:graphic xmlns:a="http://schemas.openxmlformats.org/drawingml/2006/main">
                  <a:graphicData uri="http://schemas.microsoft.com/office/word/2010/wordprocessingShape">
                    <wps:wsp>
                      <wps:cNvSpPr txBox="1"/>
                      <wps:spPr>
                        <a:xfrm>
                          <a:off x="0" y="0"/>
                          <a:ext cx="5105400" cy="116205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rsidR="00B00A0B" w:rsidRPr="00B00A0B" w:rsidRDefault="00B00A0B">
                            <w:pPr>
                              <w:rPr>
                                <w:rFonts w:ascii="Calibri" w:hAnsi="Calibri" w:cs="Calibri"/>
                              </w:rPr>
                            </w:pPr>
                            <w:r>
                              <w:rPr>
                                <w:rFonts w:ascii="Calibri" w:hAnsi="Calibri" w:cs="Calibri"/>
                                <w:b/>
                              </w:rPr>
                              <w:t>Person Specification</w:t>
                            </w:r>
                            <w:r w:rsidRPr="00632340">
                              <w:rPr>
                                <w:rFonts w:ascii="Calibri" w:hAnsi="Calibri" w:cs="Calibri"/>
                              </w:rPr>
                              <w:t xml:space="preserve">:       </w:t>
                            </w:r>
                            <w:r w:rsidR="00A511AC">
                              <w:rPr>
                                <w:rFonts w:ascii="Calibri" w:hAnsi="Calibri" w:cs="Calibri"/>
                              </w:rPr>
                              <w:t>Assistant Principal</w:t>
                            </w:r>
                          </w:p>
                          <w:p w:rsidR="00B00A0B" w:rsidRPr="00B00A0B" w:rsidRDefault="00B00A0B">
                            <w:pPr>
                              <w:rPr>
                                <w:rFonts w:ascii="Calibri" w:hAnsi="Calibri" w:cs="Calibri"/>
                              </w:rPr>
                            </w:pPr>
                            <w:r>
                              <w:rPr>
                                <w:rFonts w:ascii="Calibri" w:hAnsi="Calibri" w:cs="Calibri"/>
                                <w:b/>
                              </w:rPr>
                              <w:t xml:space="preserve">Date last updated: </w:t>
                            </w:r>
                            <w:r>
                              <w:rPr>
                                <w:rFonts w:ascii="Calibri" w:hAnsi="Calibri" w:cs="Calibri"/>
                                <w:b/>
                              </w:rPr>
                              <w:tab/>
                              <w:t xml:space="preserve">     </w:t>
                            </w:r>
                            <w:r w:rsidR="00F50B41">
                              <w:rPr>
                                <w:rFonts w:ascii="Calibri" w:hAnsi="Calibri" w:cs="Calibri"/>
                              </w:rPr>
                              <w:t>27.09</w:t>
                            </w:r>
                            <w:r w:rsidR="00A511AC">
                              <w:rPr>
                                <w:rFonts w:ascii="Calibri" w:hAnsi="Calibri" w:cs="Calibri"/>
                              </w:rPr>
                              <w:t>.2018</w:t>
                            </w:r>
                            <w:bookmarkStart w:id="0" w:name="_GoBack"/>
                            <w:bookmarkEnd w:id="0"/>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type id="_x0000_t202" coordsize="21600,21600" o:spt="202" path="m,l,21600r21600,l21600,xe">
                <v:stroke joinstyle="miter"/>
                <v:path gradientshapeok="t" o:connecttype="rect"/>
              </v:shapetype>
              <v:shape id="Text Box 5" o:spid="_x0000_s1026" type="#_x0000_t202" style="position:absolute;left:0;text-align:left;margin-left:83.25pt;margin-top:19.9pt;width:402pt;height:91.5pt;z-index:25166028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9JQPiwIAAIsFAAAOAAAAZHJzL2Uyb0RvYy54bWysVE1v2zAMvQ/YfxB0X21nSbcFcYqsRYcB&#10;RVusHXpWZCkRJomapMTOfv0o2flY10uHXWyKfCTFJ5Kzi85oshU+KLA1rc5KSoTl0Ci7qun3x+t3&#10;HykJkdmGabCipjsR6MX87ZtZ66ZiBGvQjfAEg9gwbV1N1zG6aVEEvhaGhTNwwqJRgjcs4tGvisaz&#10;FqMbXYzK8rxowTfOAxchoPaqN9J5ji+l4PFOyiAi0TXFu8X89fm7TN9iPmPTlWdurfhwDfYPtzBM&#10;WUx6CHXFIiMbr/4KZRT3EEDGMw6mACkVF7kGrKYqn1XzsGZO5FqQnOAONIX/F5bfbu89UU1NJ5RY&#10;ZvCJHkUXyWfoyCSx07owRdCDQ1jsUI2vvNcHVKaiO+lN+mM5BO3I8+7AbQrGUTmpysm4RBNHW1Wd&#10;j8pJZr84ujsf4hcBhiShph4fL3PKtjch4lUQuoekbAG0aq6V1vmQGkZcak+2DJ9ax3xJ9PgDpS1p&#10;a3r+HlMnJwvJvY+sbdKI3DJDulR6X2KW4k6LhNH2m5BIWa70hdyMc2EP+TM6oSSmeo3jgD/e6jXO&#10;fR3okTODjQdnoyz4XH2esSNlzY89ZbLHI+EndScxdstuaIklNDvsCA/9RAXHrxW+2g0L8Z55HCF8&#10;aVwL8Q4/UgOyDoNEyRr8r5f0CY+djVZKWhzJmoafG+YFJfqrxZ7/VI3HaYbzYTz5MMKDP7UsTy12&#10;Yy4BW6HCBeR4FhM+6r0oPZgn3B6LlBVNzHLMXdO4Fy9jvyhw+3CxWGQQTq1j8cY+OJ5CJ3pTTz52&#10;T8y7oXEj9vwt7IeXTZ/1b49NnhYWmwhS5eZOBPesDsTjxOeeH7ZTWimn54w67tD5bwAAAP//AwBQ&#10;SwMEFAAGAAgAAAAhAEDj21jhAAAACgEAAA8AAABkcnMvZG93bnJldi54bWxMj81OwzAQhO9IvIO1&#10;SFwQdUjUtA1xKoT4kbjR0CJubrwkEfE6it0kvD3LCY4z+2l2Jt/OthMjDr51pOBmEYFAqpxpqVbw&#10;Vj5er0H4oMnozhEq+EYP2+L8LNeZcRO94rgLteAQ8plW0ITQZ1L6qkGr/cL1SHz7dIPVgeVQSzPo&#10;icNtJ+MoSqXVLfGHRvd432D1tTtZBR9X9fuLn5/2U7JM+ofnsVwdTKnU5cV8dwsi4Bz+YPitz9Wh&#10;4E5HdyLjRcc6TZeMKkg2PIGBzSpi46ggjuM1yCKX/ycUPwAAAP//AwBQSwECLQAUAAYACAAAACEA&#10;toM4kv4AAADhAQAAEwAAAAAAAAAAAAAAAAAAAAAAW0NvbnRlbnRfVHlwZXNdLnhtbFBLAQItABQA&#10;BgAIAAAAIQA4/SH/1gAAAJQBAAALAAAAAAAAAAAAAAAAAC8BAABfcmVscy8ucmVsc1BLAQItABQA&#10;BgAIAAAAIQBr9JQPiwIAAIsFAAAOAAAAAAAAAAAAAAAAAC4CAABkcnMvZTJvRG9jLnhtbFBLAQIt&#10;ABQABgAIAAAAIQBA49tY4QAAAAoBAAAPAAAAAAAAAAAAAAAAAOUEAABkcnMvZG93bnJldi54bWxQ&#10;SwUGAAAAAAQABADzAAAA8wUAAAAA&#10;" fillcolor="white [3201]" stroked="f" strokeweight=".5pt">
                <v:textbox>
                  <w:txbxContent>
                    <w:p w:rsidR="00B00A0B" w:rsidRPr="00B00A0B" w:rsidRDefault="00B00A0B">
                      <w:pPr>
                        <w:rPr>
                          <w:rFonts w:ascii="Calibri" w:hAnsi="Calibri" w:cs="Calibri"/>
                        </w:rPr>
                      </w:pPr>
                      <w:r>
                        <w:rPr>
                          <w:rFonts w:ascii="Calibri" w:hAnsi="Calibri" w:cs="Calibri"/>
                          <w:b/>
                        </w:rPr>
                        <w:t>Person Specification</w:t>
                      </w:r>
                      <w:r w:rsidRPr="00632340">
                        <w:rPr>
                          <w:rFonts w:ascii="Calibri" w:hAnsi="Calibri" w:cs="Calibri"/>
                        </w:rPr>
                        <w:t xml:space="preserve">:       </w:t>
                      </w:r>
                      <w:r w:rsidR="00A511AC">
                        <w:rPr>
                          <w:rFonts w:ascii="Calibri" w:hAnsi="Calibri" w:cs="Calibri"/>
                        </w:rPr>
                        <w:t>Assistant Principal</w:t>
                      </w:r>
                    </w:p>
                    <w:p w:rsidR="00B00A0B" w:rsidRPr="00B00A0B" w:rsidRDefault="00B00A0B">
                      <w:pPr>
                        <w:rPr>
                          <w:rFonts w:ascii="Calibri" w:hAnsi="Calibri" w:cs="Calibri"/>
                        </w:rPr>
                      </w:pPr>
                      <w:r>
                        <w:rPr>
                          <w:rFonts w:ascii="Calibri" w:hAnsi="Calibri" w:cs="Calibri"/>
                          <w:b/>
                        </w:rPr>
                        <w:t xml:space="preserve">Date last updated: </w:t>
                      </w:r>
                      <w:r>
                        <w:rPr>
                          <w:rFonts w:ascii="Calibri" w:hAnsi="Calibri" w:cs="Calibri"/>
                          <w:b/>
                        </w:rPr>
                        <w:tab/>
                        <w:t xml:space="preserve">     </w:t>
                      </w:r>
                      <w:r w:rsidR="00F50B41">
                        <w:rPr>
                          <w:rFonts w:ascii="Calibri" w:hAnsi="Calibri" w:cs="Calibri"/>
                        </w:rPr>
                        <w:t>27.09</w:t>
                      </w:r>
                      <w:r w:rsidR="00A511AC">
                        <w:rPr>
                          <w:rFonts w:ascii="Calibri" w:hAnsi="Calibri" w:cs="Calibri"/>
                        </w:rPr>
                        <w:t>.2018</w:t>
                      </w:r>
                      <w:bookmarkStart w:id="1" w:name="_GoBack"/>
                      <w:bookmarkEnd w:id="1"/>
                    </w:p>
                  </w:txbxContent>
                </v:textbox>
              </v:shape>
            </w:pict>
          </mc:Fallback>
        </mc:AlternateContent>
      </w:r>
      <w:r>
        <w:rPr>
          <w:noProof/>
          <w:lang w:eastAsia="en-GB"/>
        </w:rPr>
        <mc:AlternateContent>
          <mc:Choice Requires="wps">
            <w:drawing>
              <wp:anchor distT="0" distB="0" distL="114300" distR="114300" simplePos="0" relativeHeight="251659264" behindDoc="0" locked="0" layoutInCell="1" allowOverlap="1" wp14:anchorId="213E7F73" wp14:editId="75AC16E5">
                <wp:simplePos x="0" y="0"/>
                <wp:positionH relativeFrom="column">
                  <wp:posOffset>-752475</wp:posOffset>
                </wp:positionH>
                <wp:positionV relativeFrom="paragraph">
                  <wp:posOffset>100330</wp:posOffset>
                </wp:positionV>
                <wp:extent cx="7248525" cy="1514475"/>
                <wp:effectExtent l="19050" t="19050" r="28575" b="28575"/>
                <wp:wrapNone/>
                <wp:docPr id="4" name="Text Box 4"/>
                <wp:cNvGraphicFramePr/>
                <a:graphic xmlns:a="http://schemas.openxmlformats.org/drawingml/2006/main">
                  <a:graphicData uri="http://schemas.microsoft.com/office/word/2010/wordprocessingShape">
                    <wps:wsp>
                      <wps:cNvSpPr txBox="1"/>
                      <wps:spPr>
                        <a:xfrm>
                          <a:off x="0" y="0"/>
                          <a:ext cx="7248525" cy="1514475"/>
                        </a:xfrm>
                        <a:prstGeom prst="rect">
                          <a:avLst/>
                        </a:prstGeom>
                        <a:solidFill>
                          <a:sysClr val="window" lastClr="FFFFFF"/>
                        </a:solidFill>
                        <a:ln w="38100">
                          <a:solidFill>
                            <a:prstClr val="black"/>
                          </a:solidFill>
                        </a:ln>
                        <a:effectLst/>
                      </wps:spPr>
                      <wps:txbx>
                        <w:txbxContent>
                          <w:p w:rsidR="00B00A0B" w:rsidRDefault="00B00A0B" w:rsidP="00B00A0B">
                            <w:r>
                              <w:rPr>
                                <w:noProof/>
                                <w:lang w:eastAsia="en-GB"/>
                              </w:rPr>
                              <w:drawing>
                                <wp:inline distT="0" distB="0" distL="0" distR="0" wp14:anchorId="76613341" wp14:editId="09F84BCA">
                                  <wp:extent cx="1619249" cy="1181099"/>
                                  <wp:effectExtent l="0" t="0" r="635" b="635"/>
                                  <wp:docPr id="3" name="Picture 1" descr="cid:image001.png@01D0B33D.09359D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1" descr="cid:image001.png@01D0B33D.09359D70"/>
                                          <pic:cNvPicPr>
                                            <a:picLocks noChangeAspect="1" noChangeArrowheads="1"/>
                                          </pic:cNvPicPr>
                                        </pic:nvPicPr>
                                        <pic:blipFill>
                                          <a:blip r:embed="rId6" r:link="rId7">
                                            <a:extLst>
                                              <a:ext uri="{28A0092B-C50C-407E-A947-70E740481C1C}">
                                                <a14:useLocalDpi xmlns:a14="http://schemas.microsoft.com/office/drawing/2010/main" val="0"/>
                                              </a:ext>
                                            </a:extLst>
                                          </a:blip>
                                          <a:srcRect/>
                                          <a:stretch>
                                            <a:fillRect/>
                                          </a:stretch>
                                        </pic:blipFill>
                                        <pic:spPr bwMode="auto">
                                          <a:xfrm>
                                            <a:off x="0" y="0"/>
                                            <a:ext cx="1619249" cy="1181099"/>
                                          </a:xfrm>
                                          <a:prstGeom prst="rect">
                                            <a:avLst/>
                                          </a:prstGeom>
                                          <a:noFill/>
                                          <a:extLst>
                                            <a:ext uri="{909E8E84-426E-40DD-AFC4-6F175D3DCCD1}">
                                              <a14:hiddenFill xmlns:a14="http://schemas.microsoft.com/office/drawing/2010/main">
                                                <a:solidFill>
                                                  <a:srgbClr val="FFFFFF"/>
                                                </a:solidFill>
                                              </a14:hiddenFill>
                                            </a:ext>
                                          </a:extLst>
                                        </pic:spPr>
                                      </pic:pic>
                                    </a:graphicData>
                                  </a:graphic>
                                </wp:inline>
                              </w:drawing>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id="Text Box 4" o:spid="_x0000_s1027" type="#_x0000_t202" style="position:absolute;left:0;text-align:left;margin-left:-59.25pt;margin-top:7.9pt;width:570.75pt;height:119.25pt;z-index:25165926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AQuuXAIAAMkEAAAOAAAAZHJzL2Uyb0RvYy54bWysVMtuGjEU3VfqP1jelwEKDUEZIpqIqhJK&#10;IkGVtfF4wqgeX9c2zNCv77EHyKurqiyM78P3ce65c3Xd1prtlfMVmZwPen3OlJFUVOYp5z/Wi08T&#10;znwQphCajMr5QXl+Pfv44aqxUzWkLelCOYYgxk8bm/NtCHaaZV5uVS18j6wyMJbkahEguqescKJB&#10;9Fpnw37/S9aQK6wjqbyH9rYz8lmKX5ZKhvuy9CownXPUFtLp0rmJZza7EtMnJ+y2kscyxD9UUYvK&#10;IOk51K0Igu1c9S5UXUlHnsrQk1RnVJaVVKkHdDPov+lmtRVWpV4AjrdnmPz/Cyvv9g+OVUXOR5wZ&#10;UWNEa9UG9pVaNoroNNZP4bSycAst1JjySe+hjE23pavjP9phsAPnwxnbGExCeTEcTcbDMWcStsF4&#10;MBpdjGOc7Pm5dT58U1SzeMm5w/ASpmK/9KFzPbnEbJ50VSwqrZNw8Dfasb3AnEGPghrOtPABypwv&#10;0u+Y7dUzbViT88+TQb+fUr0yxmTnoBst5M/3IVC+NrEAlch2LDSC1oETb6HdtAniM3AbKg7A01HH&#10;R2/lokKyJQp+EA4EBIRYqnCPo9SEEul442xL7vff9NEfvICVswaEzrn/tRNOAYfvBoy5BORxA5Iw&#10;Gl8MIbiXls1Li9nVNwQsB1hfK9M1+gd9upaO6kfs3jxmhUkYidw5D6frTejWDLsr1XyenMB5K8LS&#10;rKyMoSNuEeR1+yicPY49gDF3dKK+mL6ZfucbXxqa7wKVVaJGxLlDFZSKAvYlkeu423EhX8rJ6/kL&#10;NPsDAAD//wMAUEsDBBQABgAIAAAAIQDaL7zc4AAAAAwBAAAPAAAAZHJzL2Rvd25yZXYueG1sTI9N&#10;S8NAEIbvgv9hGcFbu/loJMRsighCkV6sotdNdkyi2dk0u2njv3d60uPwvrzzPOV2sYM44eR7Rwri&#10;dQQCqXGmp1bB2+vTKgfhgyajB0eo4Ac9bKvrq1IXxp3pBU+H0AoeIV9oBV0IYyGlbzq02q/diMTZ&#10;p5usDnxOrTSTPvO4HWQSRXfS6p74Q6dHfOyw+T7MVoE5fu3y5/3H/L5z6SY50r7B2it1e7M83IMI&#10;uIS/MlzwGR0qZqrdTMaLQcEqjvOMu5xk7HBpREnKerWCJNukIKtS/peofgEAAP//AwBQSwECLQAU&#10;AAYACAAAACEAtoM4kv4AAADhAQAAEwAAAAAAAAAAAAAAAAAAAAAAW0NvbnRlbnRfVHlwZXNdLnht&#10;bFBLAQItABQABgAIAAAAIQA4/SH/1gAAAJQBAAALAAAAAAAAAAAAAAAAAC8BAABfcmVscy8ucmVs&#10;c1BLAQItABQABgAIAAAAIQABAQuuXAIAAMkEAAAOAAAAAAAAAAAAAAAAAC4CAABkcnMvZTJvRG9j&#10;LnhtbFBLAQItABQABgAIAAAAIQDaL7zc4AAAAAwBAAAPAAAAAAAAAAAAAAAAALYEAABkcnMvZG93&#10;bnJldi54bWxQSwUGAAAAAAQABADzAAAAwwUAAAAA&#10;" fillcolor="window" strokeweight="3pt">
                <v:textbox>
                  <w:txbxContent>
                    <w:p w:rsidR="00B00A0B" w:rsidRDefault="00B00A0B" w:rsidP="00B00A0B">
                      <w:r>
                        <w:rPr>
                          <w:noProof/>
                          <w:lang w:eastAsia="en-GB"/>
                        </w:rPr>
                        <w:drawing>
                          <wp:inline distT="0" distB="0" distL="0" distR="0" wp14:anchorId="76613341" wp14:editId="09F84BCA">
                            <wp:extent cx="1619249" cy="1181099"/>
                            <wp:effectExtent l="0" t="0" r="635" b="635"/>
                            <wp:docPr id="3" name="Picture 1" descr="cid:image001.png@01D0B33D.09359D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1" descr="cid:image001.png@01D0B33D.09359D70"/>
                                    <pic:cNvPicPr>
                                      <a:picLocks noChangeAspect="1" noChangeArrowheads="1"/>
                                    </pic:cNvPicPr>
                                  </pic:nvPicPr>
                                  <pic:blipFill>
                                    <a:blip r:embed="rId6" r:link="rId7">
                                      <a:extLst>
                                        <a:ext uri="{28A0092B-C50C-407E-A947-70E740481C1C}">
                                          <a14:useLocalDpi xmlns:a14="http://schemas.microsoft.com/office/drawing/2010/main" val="0"/>
                                        </a:ext>
                                      </a:extLst>
                                    </a:blip>
                                    <a:srcRect/>
                                    <a:stretch>
                                      <a:fillRect/>
                                    </a:stretch>
                                  </pic:blipFill>
                                  <pic:spPr bwMode="auto">
                                    <a:xfrm>
                                      <a:off x="0" y="0"/>
                                      <a:ext cx="1619249" cy="1181099"/>
                                    </a:xfrm>
                                    <a:prstGeom prst="rect">
                                      <a:avLst/>
                                    </a:prstGeom>
                                    <a:noFill/>
                                    <a:extLst>
                                      <a:ext uri="{909E8E84-426E-40DD-AFC4-6F175D3DCCD1}">
                                        <a14:hiddenFill xmlns:a14="http://schemas.microsoft.com/office/drawing/2010/main">
                                          <a:solidFill>
                                            <a:srgbClr val="FFFFFF"/>
                                          </a:solidFill>
                                        </a14:hiddenFill>
                                      </a:ext>
                                    </a:extLst>
                                  </pic:spPr>
                                </pic:pic>
                              </a:graphicData>
                            </a:graphic>
                          </wp:inline>
                        </w:drawing>
                      </w:r>
                    </w:p>
                  </w:txbxContent>
                </v:textbox>
              </v:shape>
            </w:pict>
          </mc:Fallback>
        </mc:AlternateContent>
      </w:r>
    </w:p>
    <w:p w:rsidR="00B00A0B" w:rsidRPr="00B00A0B" w:rsidRDefault="00B00A0B" w:rsidP="00B00A0B">
      <w:pPr>
        <w:rPr>
          <w:rFonts w:ascii="Calibri" w:hAnsi="Calibri" w:cs="Calibri"/>
        </w:rPr>
      </w:pPr>
    </w:p>
    <w:p w:rsidR="00B00A0B" w:rsidRPr="00B00A0B" w:rsidRDefault="00B00A0B" w:rsidP="00B00A0B">
      <w:pPr>
        <w:rPr>
          <w:rFonts w:ascii="Calibri" w:hAnsi="Calibri" w:cs="Calibri"/>
        </w:rPr>
      </w:pPr>
    </w:p>
    <w:p w:rsidR="00B00A0B" w:rsidRPr="00B00A0B" w:rsidRDefault="00B00A0B" w:rsidP="00B00A0B">
      <w:pPr>
        <w:rPr>
          <w:rFonts w:ascii="Calibri" w:hAnsi="Calibri" w:cs="Calibri"/>
        </w:rPr>
      </w:pPr>
    </w:p>
    <w:p w:rsidR="00B00A0B" w:rsidRPr="00B00A0B" w:rsidRDefault="00B00A0B" w:rsidP="00B00A0B">
      <w:pPr>
        <w:rPr>
          <w:rFonts w:ascii="Calibri" w:hAnsi="Calibri" w:cs="Calibri"/>
        </w:rPr>
      </w:pPr>
    </w:p>
    <w:p w:rsidR="00B00A0B" w:rsidRPr="00B00A0B" w:rsidRDefault="00632340" w:rsidP="00B00A0B">
      <w:pPr>
        <w:rPr>
          <w:rFonts w:ascii="Calibri" w:hAnsi="Calibri" w:cs="Calibri"/>
        </w:rPr>
      </w:pPr>
      <w:r>
        <w:rPr>
          <w:rFonts w:ascii="Calibri" w:hAnsi="Calibri" w:cs="Calibri"/>
          <w:noProof/>
          <w:lang w:eastAsia="en-GB"/>
        </w:rPr>
        <mc:AlternateContent>
          <mc:Choice Requires="wps">
            <w:drawing>
              <wp:anchor distT="0" distB="0" distL="114300" distR="114300" simplePos="0" relativeHeight="251661312" behindDoc="0" locked="0" layoutInCell="1" allowOverlap="1" wp14:anchorId="043AD593" wp14:editId="6020241E">
                <wp:simplePos x="0" y="0"/>
                <wp:positionH relativeFrom="column">
                  <wp:posOffset>-752475</wp:posOffset>
                </wp:positionH>
                <wp:positionV relativeFrom="paragraph">
                  <wp:posOffset>132715</wp:posOffset>
                </wp:positionV>
                <wp:extent cx="7248525" cy="1714500"/>
                <wp:effectExtent l="19050" t="19050" r="28575" b="19050"/>
                <wp:wrapNone/>
                <wp:docPr id="6" name="Text Box 6"/>
                <wp:cNvGraphicFramePr/>
                <a:graphic xmlns:a="http://schemas.openxmlformats.org/drawingml/2006/main">
                  <a:graphicData uri="http://schemas.microsoft.com/office/word/2010/wordprocessingShape">
                    <wps:wsp>
                      <wps:cNvSpPr txBox="1"/>
                      <wps:spPr>
                        <a:xfrm>
                          <a:off x="0" y="0"/>
                          <a:ext cx="7248525" cy="1714500"/>
                        </a:xfrm>
                        <a:prstGeom prst="rect">
                          <a:avLst/>
                        </a:prstGeom>
                        <a:solidFill>
                          <a:schemeClr val="lt1"/>
                        </a:solidFill>
                        <a:ln w="28575">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B00A0B" w:rsidRDefault="00B00A0B" w:rsidP="00B00A0B">
                            <w:pPr>
                              <w:jc w:val="center"/>
                              <w:rPr>
                                <w:rFonts w:ascii="Calibri" w:hAnsi="Calibri" w:cs="Calibri"/>
                                <w:b/>
                                <w:sz w:val="28"/>
                                <w:szCs w:val="28"/>
                              </w:rPr>
                            </w:pPr>
                            <w:r w:rsidRPr="00B00A0B">
                              <w:rPr>
                                <w:rFonts w:ascii="Calibri" w:hAnsi="Calibri" w:cs="Calibri"/>
                                <w:b/>
                                <w:sz w:val="28"/>
                                <w:szCs w:val="28"/>
                              </w:rPr>
                              <w:t>IMPORTANT INFORMATION FOR APPLICANTS</w:t>
                            </w:r>
                          </w:p>
                          <w:p w:rsidR="00DC72D2" w:rsidRPr="00DC72D2" w:rsidRDefault="00B00A0B" w:rsidP="00B00A0B">
                            <w:pPr>
                              <w:rPr>
                                <w:rFonts w:ascii="Calibri" w:hAnsi="Calibri" w:cs="Calibri"/>
                              </w:rPr>
                            </w:pPr>
                            <w:r w:rsidRPr="00DC72D2">
                              <w:rPr>
                                <w:rFonts w:ascii="Calibri" w:hAnsi="Calibri" w:cs="Calibri"/>
                              </w:rPr>
                              <w:t>The criteria listed in this Person Specification are all essential to the job. Where the Method of Assessment is stated to be Application</w:t>
                            </w:r>
                            <w:r w:rsidR="00DC72D2" w:rsidRPr="00DC72D2">
                              <w:rPr>
                                <w:rFonts w:ascii="Calibri" w:hAnsi="Calibri" w:cs="Calibri"/>
                              </w:rPr>
                              <w:t xml:space="preserve"> Form, your application needs to demonstrate clearly and concisely how you meet each criteria, even if other methods of assessment are also shown.  If you do not address these criteria fully, or if we do not consider that you meant them, you may not be shortlisted. </w:t>
                            </w:r>
                          </w:p>
                          <w:p w:rsidR="00B00A0B" w:rsidRPr="00B00A0B" w:rsidRDefault="00DC72D2" w:rsidP="00B00A0B">
                            <w:pPr>
                              <w:rPr>
                                <w:rFonts w:ascii="Calibri" w:hAnsi="Calibri" w:cs="Calibri"/>
                                <w:b/>
                              </w:rPr>
                            </w:pPr>
                            <w:r w:rsidRPr="00DC72D2">
                              <w:rPr>
                                <w:rFonts w:ascii="Calibri" w:hAnsi="Calibri" w:cs="Calibri"/>
                              </w:rPr>
                              <w:t>Please give specific examples wherever possible.</w:t>
                            </w:r>
                            <w:r w:rsidRPr="00DC72D2">
                              <w:rPr>
                                <w:rFonts w:ascii="Calibri" w:hAnsi="Calibri" w:cs="Calibri"/>
                              </w:rPr>
                              <w:tab/>
                            </w:r>
                            <w:r>
                              <w:rPr>
                                <w:rFonts w:ascii="Calibri" w:hAnsi="Calibri" w:cs="Calibri"/>
                                <w:b/>
                              </w:rPr>
                              <w:tab/>
                            </w:r>
                            <w:r w:rsidR="00B00A0B">
                              <w:rPr>
                                <w:rFonts w:ascii="Calibri" w:hAnsi="Calibri" w:cs="Calibri"/>
                                <w:b/>
                              </w:rPr>
                              <w:t xml:space="preserve">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6" o:spid="_x0000_s1028" type="#_x0000_t202" style="position:absolute;margin-left:-59.25pt;margin-top:10.45pt;width:570.75pt;height:13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Xy58mQIAALsFAAAOAAAAZHJzL2Uyb0RvYy54bWysVMFu2zAMvQ/YPwi6r06MpOmCOkXWosOA&#10;oivWDj0rstQIlURNUmJnXz9KttOk66XDLjYpPlLkE8nzi9ZoshU+KLAVHZ+MKBGWQ63sU0V/Plx/&#10;OqMkRGZrpsGKiu5EoBeLjx/OGzcXJaxB18ITDGLDvHEVXcfo5kUR+FoYFk7ACYtGCd6wiKp/KmrP&#10;GoxudFGORqdFA752HrgIAU+vOiNd5PhSCh6/SxlEJLqimFvMX5+/q/QtFuds/uSZWyvep8H+IQvD&#10;lMVL96GuWGRk49VfoYziHgLIeMLBFCCl4iLXgNWMR6+quV8zJ3ItSE5we5rC/wvLb7d3nqi6oqeU&#10;WGbwiR5EG8kXaMlpYqdxYY6ge4ew2OIxvvJwHvAwFd1Kb9IfyyFoR553e25TMI6Hs3JyNi2nlHC0&#10;jWfjyXSU2S9e3J0P8asAQ5JQUY+Plzll25sQMRWEDpB0WwCt6muldVZSw4hL7cmW4VPrmJNEjyOU&#10;tqSpaHk2nU1z5CNjir0PsNKMP6c6j0Ogpm26T+Te6vNKHHVcZCnutEgYbX8IidxmSt5IknEu7D7R&#10;jE4oiSW9x7HHv2T1HueuDvTIN4ONe2ejLPiOpWNu6+eBW9nhkaSDupMY21Wbm6ocWmUF9Q47yEM3&#10;gcHxa4V837AQ75jHkcOmwTUSv+NHasBXgl6iZA3+91vnCY+TgFZKGhzhioZfG+YFJfqbxRn5PJ5M&#10;0sxnZTKdlaj4Q8vq0GI35hKwdca4sBzPYsJHPYjSg3nEbbNMt6KJWY53VzQO4mXsFgtuKy6WywzC&#10;KXcs3th7x1PoxHLqs4f2kXnXN3rEGbmFYdjZ/FW/d9jkaWG5iSBVHobEc8dqzz9uiNyu/TZLK+hQ&#10;z6iXnbv4AwAA//8DAFBLAwQUAAYACAAAACEA1daeYd8AAAAMAQAADwAAAGRycy9kb3ducmV2Lnht&#10;bEyPy07DMBBF90j8gzVI7Fo7QaA2xKkA8dhRUWi7deJpHOFHFDtt+HumK1jOnaP7KFeTs+yIQ+yC&#10;l5DNBTD0TdCdbyV8fb7MFsBiUl4rGzxK+MEIq+ryolSFDif/gcdNahmZ+FgoCSalvuA8NgadivPQ&#10;o6ffIQxOJTqHlutBncjcWZ4Lcced6jwlGNXjk8HmezM6Cdu3R2P3BzfW++ed5WvdTa/vnZTXV9PD&#10;PbCEU/qD4VyfqkNFneoweh2ZlTDLssUtsRJysQR2JkR+Q/NqUpYk8ark/0dUvwAAAP//AwBQSwEC&#10;LQAUAAYACAAAACEAtoM4kv4AAADhAQAAEwAAAAAAAAAAAAAAAAAAAAAAW0NvbnRlbnRfVHlwZXNd&#10;LnhtbFBLAQItABQABgAIAAAAIQA4/SH/1gAAAJQBAAALAAAAAAAAAAAAAAAAAC8BAABfcmVscy8u&#10;cmVsc1BLAQItABQABgAIAAAAIQA8Xy58mQIAALsFAAAOAAAAAAAAAAAAAAAAAC4CAABkcnMvZTJv&#10;RG9jLnhtbFBLAQItABQABgAIAAAAIQDV1p5h3wAAAAwBAAAPAAAAAAAAAAAAAAAAAPMEAABkcnMv&#10;ZG93bnJldi54bWxQSwUGAAAAAAQABADzAAAA/wUAAAAA&#10;" fillcolor="white [3201]" strokeweight="2.25pt">
                <v:textbox>
                  <w:txbxContent>
                    <w:p w:rsidR="00B00A0B" w:rsidRDefault="00B00A0B" w:rsidP="00B00A0B">
                      <w:pPr>
                        <w:jc w:val="center"/>
                        <w:rPr>
                          <w:rFonts w:ascii="Calibri" w:hAnsi="Calibri" w:cs="Calibri"/>
                          <w:b/>
                          <w:sz w:val="28"/>
                          <w:szCs w:val="28"/>
                        </w:rPr>
                      </w:pPr>
                      <w:r w:rsidRPr="00B00A0B">
                        <w:rPr>
                          <w:rFonts w:ascii="Calibri" w:hAnsi="Calibri" w:cs="Calibri"/>
                          <w:b/>
                          <w:sz w:val="28"/>
                          <w:szCs w:val="28"/>
                        </w:rPr>
                        <w:t>IMPORTANT INFORMATION FOR APPLICANTS</w:t>
                      </w:r>
                    </w:p>
                    <w:p w:rsidR="00DC72D2" w:rsidRPr="00DC72D2" w:rsidRDefault="00B00A0B" w:rsidP="00B00A0B">
                      <w:pPr>
                        <w:rPr>
                          <w:rFonts w:ascii="Calibri" w:hAnsi="Calibri" w:cs="Calibri"/>
                        </w:rPr>
                      </w:pPr>
                      <w:r w:rsidRPr="00DC72D2">
                        <w:rPr>
                          <w:rFonts w:ascii="Calibri" w:hAnsi="Calibri" w:cs="Calibri"/>
                        </w:rPr>
                        <w:t>The criteria listed in this Person Specification are all essential to the job. Where the Method of Assessment is stated to be Application</w:t>
                      </w:r>
                      <w:r w:rsidR="00DC72D2" w:rsidRPr="00DC72D2">
                        <w:rPr>
                          <w:rFonts w:ascii="Calibri" w:hAnsi="Calibri" w:cs="Calibri"/>
                        </w:rPr>
                        <w:t xml:space="preserve"> Form, your application needs to demonstrate clearly and concisely how you meet each criteria, even if other methods of assessment are also shown.  If you do not address these criteria fully, or if we do not consider that you meant them, you may not be shortlisted. </w:t>
                      </w:r>
                    </w:p>
                    <w:p w:rsidR="00B00A0B" w:rsidRPr="00B00A0B" w:rsidRDefault="00DC72D2" w:rsidP="00B00A0B">
                      <w:pPr>
                        <w:rPr>
                          <w:rFonts w:ascii="Calibri" w:hAnsi="Calibri" w:cs="Calibri"/>
                          <w:b/>
                        </w:rPr>
                      </w:pPr>
                      <w:r w:rsidRPr="00DC72D2">
                        <w:rPr>
                          <w:rFonts w:ascii="Calibri" w:hAnsi="Calibri" w:cs="Calibri"/>
                        </w:rPr>
                        <w:t>Please give specific examples wherever possible.</w:t>
                      </w:r>
                      <w:r w:rsidRPr="00DC72D2">
                        <w:rPr>
                          <w:rFonts w:ascii="Calibri" w:hAnsi="Calibri" w:cs="Calibri"/>
                        </w:rPr>
                        <w:tab/>
                      </w:r>
                      <w:r>
                        <w:rPr>
                          <w:rFonts w:ascii="Calibri" w:hAnsi="Calibri" w:cs="Calibri"/>
                          <w:b/>
                        </w:rPr>
                        <w:tab/>
                      </w:r>
                      <w:r w:rsidR="00B00A0B">
                        <w:rPr>
                          <w:rFonts w:ascii="Calibri" w:hAnsi="Calibri" w:cs="Calibri"/>
                          <w:b/>
                        </w:rPr>
                        <w:t xml:space="preserve"> </w:t>
                      </w:r>
                    </w:p>
                  </w:txbxContent>
                </v:textbox>
              </v:shape>
            </w:pict>
          </mc:Fallback>
        </mc:AlternateContent>
      </w:r>
    </w:p>
    <w:p w:rsidR="00B00A0B" w:rsidRPr="00B00A0B" w:rsidRDefault="00B00A0B" w:rsidP="00B00A0B">
      <w:pPr>
        <w:rPr>
          <w:rFonts w:ascii="Calibri" w:hAnsi="Calibri" w:cs="Calibri"/>
        </w:rPr>
      </w:pPr>
    </w:p>
    <w:p w:rsidR="00B00A0B" w:rsidRPr="00B00A0B" w:rsidRDefault="00B00A0B" w:rsidP="00B00A0B">
      <w:pPr>
        <w:rPr>
          <w:rFonts w:ascii="Calibri" w:hAnsi="Calibri" w:cs="Calibri"/>
        </w:rPr>
      </w:pPr>
    </w:p>
    <w:p w:rsidR="00B00A0B" w:rsidRPr="00B00A0B" w:rsidRDefault="00B00A0B" w:rsidP="00B00A0B">
      <w:pPr>
        <w:rPr>
          <w:rFonts w:ascii="Calibri" w:hAnsi="Calibri" w:cs="Calibri"/>
        </w:rPr>
      </w:pPr>
    </w:p>
    <w:p w:rsidR="00B00A0B" w:rsidRPr="00B00A0B" w:rsidRDefault="00B00A0B" w:rsidP="00B00A0B">
      <w:pPr>
        <w:rPr>
          <w:rFonts w:ascii="Calibri" w:hAnsi="Calibri" w:cs="Calibri"/>
        </w:rPr>
      </w:pPr>
    </w:p>
    <w:p w:rsidR="00B00A0B" w:rsidRPr="00B00A0B" w:rsidRDefault="00E74468" w:rsidP="00B00A0B">
      <w:pPr>
        <w:rPr>
          <w:rFonts w:ascii="Calibri" w:hAnsi="Calibri" w:cs="Calibri"/>
        </w:rPr>
      </w:pPr>
      <w:r>
        <w:rPr>
          <w:rFonts w:ascii="Calibri" w:hAnsi="Calibri" w:cs="Calibri"/>
          <w:noProof/>
          <w:lang w:eastAsia="en-GB"/>
        </w:rPr>
        <mc:AlternateContent>
          <mc:Choice Requires="wps">
            <w:drawing>
              <wp:anchor distT="0" distB="0" distL="114300" distR="114300" simplePos="0" relativeHeight="251662336" behindDoc="0" locked="0" layoutInCell="1" allowOverlap="1" wp14:anchorId="55FE89BE" wp14:editId="20F72640">
                <wp:simplePos x="0" y="0"/>
                <wp:positionH relativeFrom="column">
                  <wp:posOffset>-752475</wp:posOffset>
                </wp:positionH>
                <wp:positionV relativeFrom="paragraph">
                  <wp:posOffset>306070</wp:posOffset>
                </wp:positionV>
                <wp:extent cx="7248525" cy="1114425"/>
                <wp:effectExtent l="19050" t="19050" r="28575" b="28575"/>
                <wp:wrapNone/>
                <wp:docPr id="7" name="Text Box 7"/>
                <wp:cNvGraphicFramePr/>
                <a:graphic xmlns:a="http://schemas.openxmlformats.org/drawingml/2006/main">
                  <a:graphicData uri="http://schemas.microsoft.com/office/word/2010/wordprocessingShape">
                    <wps:wsp>
                      <wps:cNvSpPr txBox="1"/>
                      <wps:spPr>
                        <a:xfrm>
                          <a:off x="0" y="0"/>
                          <a:ext cx="7248525" cy="1114425"/>
                        </a:xfrm>
                        <a:prstGeom prst="rect">
                          <a:avLst/>
                        </a:prstGeom>
                        <a:solidFill>
                          <a:schemeClr val="lt1"/>
                        </a:solidFill>
                        <a:ln w="28575">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DC72D2" w:rsidRDefault="00DC72D2" w:rsidP="00DC72D2">
                            <w:pPr>
                              <w:tabs>
                                <w:tab w:val="left" w:pos="2070"/>
                              </w:tabs>
                              <w:rPr>
                                <w:rFonts w:ascii="Calibri" w:hAnsi="Calibri" w:cs="Calibri"/>
                                <w:b/>
                                <w:sz w:val="28"/>
                                <w:szCs w:val="28"/>
                              </w:rPr>
                            </w:pPr>
                            <w:r w:rsidRPr="00DC72D2">
                              <w:rPr>
                                <w:rFonts w:ascii="Calibri" w:hAnsi="Calibri" w:cs="Calibri"/>
                                <w:b/>
                                <w:sz w:val="28"/>
                                <w:szCs w:val="28"/>
                              </w:rPr>
                              <w:t>Equality and Diversity</w:t>
                            </w:r>
                          </w:p>
                          <w:p w:rsidR="00DC72D2" w:rsidRDefault="00DC72D2" w:rsidP="00DC72D2">
                            <w:pPr>
                              <w:tabs>
                                <w:tab w:val="left" w:pos="2070"/>
                              </w:tabs>
                              <w:rPr>
                                <w:rFonts w:ascii="Calibri" w:hAnsi="Calibri" w:cs="Calibri"/>
                              </w:rPr>
                            </w:pPr>
                            <w:r>
                              <w:rPr>
                                <w:rFonts w:ascii="Calibri" w:hAnsi="Calibri" w:cs="Calibri"/>
                              </w:rPr>
                              <w:t>We are committed to and champion equality and diversity in all aspects of employment with the London Borough of Newham. All employees are expected to understand and promote our Equality and Diversity Policy in the course of their work.</w:t>
                            </w:r>
                          </w:p>
                          <w:p w:rsidR="00DC72D2" w:rsidRDefault="00DC72D2"/>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7" o:spid="_x0000_s1029" type="#_x0000_t202" style="position:absolute;margin-left:-59.25pt;margin-top:24.1pt;width:570.75pt;height:87.75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rTxgmAIAALsFAAAOAAAAZHJzL2Uyb0RvYy54bWysVMFuGyEQvVfqPyDuzdquXaeW15GbKFWl&#10;KImaVDljFmwUYChg77pfn4HddZw0l1S97A7M4zHzmJn5WWM02QkfFNiSDk8GlAjLoVJ2XdJf95ef&#10;TikJkdmKabCipHsR6Nni44d57WZiBBvQlfAESWyY1a6kmxjdrCgC3wjDwgk4YdEpwRsWcenXReVZ&#10;jexGF6PB4EtRg6+cBy5CwN2L1kkXmV9KweONlEFEokuKscX89fm7St9iMWeztWduo3gXBvuHKAxT&#10;Fi89UF2wyMjWq7+ojOIeAsh4wsEUIKXiIueA2QwHr7K52zAnci4oTnAHmcL/o+XXu1tPVFXSKSWW&#10;GXyie9FE8g0aMk3q1C7MEHTnEBYb3MZX7vcDbqakG+lN+mM6BP2o8/6gbSLjuDkdjU8nowklHH3D&#10;4XA8xgXyF8/HnQ/xuwBDklFSj4+XNWW7qxBbaA9JtwXQqrpUWudFKhhxrj3ZMXxqHXOQSP4CpS2p&#10;Szo6nUwnmfmFM3EfCFaa8ccuviMUEmqb7hO5trq4kkatFtmKey0SRtufQqK2WZI3gmScC3sINKMT&#10;SmJK7znY4Z+jes/hNg88kW8GGw+HjbLgW5Veals99trKFo+PeJR3MmOzanJRfe5LZQXVHivIQ9uB&#10;wfFLhXpfsRBvmceWw6LBMRJv8CM14CtBZ1GyAf/nrf2Ex05ALyU1tnBJw+8t84IS/cNij3zFIks9&#10;nxfjyXSEC3/sWR177NacA5bOEAeW49lM+Kh7U3owDzhtlulWdDHL8e6Sxt48j+1gwWnFxXKZQdjl&#10;jsUre+d4ok4qpzq7bx6Yd12hR+yRa+ibnc1e1XuLTSctLLcRpMrNkHRuVe30xwmR26mbZmkEHa8z&#10;6nnmLp4AAAD//wMAUEsDBBQABgAIAAAAIQB2yo2y4QAAAAwBAAAPAAAAZHJzL2Rvd25yZXYueG1s&#10;TI/LTsMwEEX3SPyDNUjsWicujyhkUgHisQNRHt06sRtH2OModtrw97grWI7m6N5zq/XsLNvrMfSe&#10;EPJlBkxT61VPHcLH++OiABaiJCWtJ43wowOs69OTSpbKH+hN7zexYymEQikRTIxDyXlojXYyLP2g&#10;Kf12fnQypnPsuBrlIYU7y0WWXXEne0oNRg763uj2ezM5hM/nO2O3Ozc124cvy19VPz+99IjnZ/Pt&#10;DbCo5/gHw1E/qUOdnBo/kQrMIizyvLhMLMJFIYAdiUys0rwGQYjVNfC64v9H1L8AAAD//wMAUEsB&#10;Ai0AFAAGAAgAAAAhALaDOJL+AAAA4QEAABMAAAAAAAAAAAAAAAAAAAAAAFtDb250ZW50X1R5cGVz&#10;XS54bWxQSwECLQAUAAYACAAAACEAOP0h/9YAAACUAQAACwAAAAAAAAAAAAAAAAAvAQAAX3JlbHMv&#10;LnJlbHNQSwECLQAUAAYACAAAACEAvK08YJgCAAC7BQAADgAAAAAAAAAAAAAAAAAuAgAAZHJzL2Uy&#10;b0RvYy54bWxQSwECLQAUAAYACAAAACEAdsqNsuEAAAAMAQAADwAAAAAAAAAAAAAAAADyBAAAZHJz&#10;L2Rvd25yZXYueG1sUEsFBgAAAAAEAAQA8wAAAAAGAAAAAA==&#10;" fillcolor="white [3201]" strokeweight="2.25pt">
                <v:textbox>
                  <w:txbxContent>
                    <w:p w:rsidR="00DC72D2" w:rsidRDefault="00DC72D2" w:rsidP="00DC72D2">
                      <w:pPr>
                        <w:tabs>
                          <w:tab w:val="left" w:pos="2070"/>
                        </w:tabs>
                        <w:rPr>
                          <w:rFonts w:ascii="Calibri" w:hAnsi="Calibri" w:cs="Calibri"/>
                          <w:b/>
                          <w:sz w:val="28"/>
                          <w:szCs w:val="28"/>
                        </w:rPr>
                      </w:pPr>
                      <w:r w:rsidRPr="00DC72D2">
                        <w:rPr>
                          <w:rFonts w:ascii="Calibri" w:hAnsi="Calibri" w:cs="Calibri"/>
                          <w:b/>
                          <w:sz w:val="28"/>
                          <w:szCs w:val="28"/>
                        </w:rPr>
                        <w:t>Equality and Diversity</w:t>
                      </w:r>
                    </w:p>
                    <w:p w:rsidR="00DC72D2" w:rsidRDefault="00DC72D2" w:rsidP="00DC72D2">
                      <w:pPr>
                        <w:tabs>
                          <w:tab w:val="left" w:pos="2070"/>
                        </w:tabs>
                        <w:rPr>
                          <w:rFonts w:ascii="Calibri" w:hAnsi="Calibri" w:cs="Calibri"/>
                        </w:rPr>
                      </w:pPr>
                      <w:r>
                        <w:rPr>
                          <w:rFonts w:ascii="Calibri" w:hAnsi="Calibri" w:cs="Calibri"/>
                        </w:rPr>
                        <w:t>We are committed to and champion equality and diversity in all aspects of employment with the London Borough of Newham. All employees are expected to understand and promote our Equality and Diversity Policy in the course of their work.</w:t>
                      </w:r>
                    </w:p>
                    <w:p w:rsidR="00DC72D2" w:rsidRDefault="00DC72D2"/>
                  </w:txbxContent>
                </v:textbox>
              </v:shape>
            </w:pict>
          </mc:Fallback>
        </mc:AlternateContent>
      </w:r>
    </w:p>
    <w:p w:rsidR="00B00A0B" w:rsidRPr="00B00A0B" w:rsidRDefault="00E74468" w:rsidP="00B00A0B">
      <w:pPr>
        <w:rPr>
          <w:rFonts w:ascii="Calibri" w:hAnsi="Calibri" w:cs="Calibri"/>
        </w:rPr>
      </w:pPr>
      <w:r>
        <w:rPr>
          <w:rFonts w:ascii="Calibri" w:hAnsi="Calibri" w:cs="Calibri"/>
          <w:noProof/>
          <w:lang w:eastAsia="en-GB"/>
        </w:rPr>
        <w:t xml:space="preserve"> </w:t>
      </w:r>
    </w:p>
    <w:tbl>
      <w:tblPr>
        <w:tblStyle w:val="TableGrid"/>
        <w:tblpPr w:leftFromText="180" w:rightFromText="180" w:vertAnchor="text" w:horzAnchor="margin" w:tblpXSpec="center" w:tblpY="1688"/>
        <w:tblW w:w="11340" w:type="dxa"/>
        <w:tblLook w:val="04A0" w:firstRow="1" w:lastRow="0" w:firstColumn="1" w:lastColumn="0" w:noHBand="0" w:noVBand="1"/>
      </w:tblPr>
      <w:tblGrid>
        <w:gridCol w:w="5647"/>
        <w:gridCol w:w="5693"/>
      </w:tblGrid>
      <w:tr w:rsidR="00632340" w:rsidTr="00632340">
        <w:tc>
          <w:tcPr>
            <w:tcW w:w="5647" w:type="dxa"/>
          </w:tcPr>
          <w:p w:rsidR="00632340" w:rsidRPr="00632340" w:rsidRDefault="00A511AC" w:rsidP="00632340">
            <w:pPr>
              <w:pStyle w:val="Subtitle"/>
              <w:jc w:val="both"/>
              <w:rPr>
                <w:rFonts w:ascii="Calibri" w:hAnsi="Calibri" w:cs="Calibri"/>
                <w:bCs/>
                <w:szCs w:val="22"/>
                <w:u w:val="none"/>
              </w:rPr>
            </w:pPr>
            <w:r>
              <w:rPr>
                <w:rFonts w:ascii="Calibri" w:hAnsi="Calibri" w:cs="Calibri"/>
                <w:bCs/>
                <w:szCs w:val="22"/>
                <w:u w:val="none"/>
              </w:rPr>
              <w:t>Q</w:t>
            </w:r>
            <w:r w:rsidR="00632340" w:rsidRPr="00632340">
              <w:rPr>
                <w:rFonts w:ascii="Calibri" w:hAnsi="Calibri" w:cs="Calibri"/>
                <w:bCs/>
                <w:szCs w:val="22"/>
                <w:u w:val="none"/>
              </w:rPr>
              <w:t>ualification</w:t>
            </w:r>
            <w:r>
              <w:rPr>
                <w:rFonts w:ascii="Calibri" w:hAnsi="Calibri" w:cs="Calibri"/>
                <w:bCs/>
                <w:szCs w:val="22"/>
                <w:u w:val="none"/>
              </w:rPr>
              <w:t>s and Experience:</w:t>
            </w:r>
          </w:p>
          <w:p w:rsidR="00632340" w:rsidRDefault="00632340" w:rsidP="00632340">
            <w:pPr>
              <w:rPr>
                <w:rFonts w:ascii="Calibri" w:hAnsi="Calibri" w:cs="Calibri"/>
              </w:rPr>
            </w:pPr>
          </w:p>
        </w:tc>
        <w:tc>
          <w:tcPr>
            <w:tcW w:w="5693" w:type="dxa"/>
          </w:tcPr>
          <w:p w:rsidR="00A511AC" w:rsidRPr="00A511AC" w:rsidRDefault="00A511AC" w:rsidP="00A511AC">
            <w:pPr>
              <w:pStyle w:val="ListParagraph"/>
              <w:numPr>
                <w:ilvl w:val="0"/>
                <w:numId w:val="13"/>
              </w:numPr>
              <w:rPr>
                <w:rFonts w:eastAsia="Times New Roman" w:cstheme="minorHAnsi"/>
                <w:szCs w:val="24"/>
              </w:rPr>
            </w:pPr>
            <w:r w:rsidRPr="00A511AC">
              <w:rPr>
                <w:rFonts w:eastAsia="Times New Roman" w:cstheme="minorHAnsi"/>
                <w:szCs w:val="24"/>
              </w:rPr>
              <w:t>Qualified Teacher Status;</w:t>
            </w:r>
          </w:p>
          <w:p w:rsidR="00A511AC" w:rsidRPr="00A511AC" w:rsidRDefault="00A511AC" w:rsidP="00A511AC">
            <w:pPr>
              <w:pStyle w:val="ListParagraph"/>
              <w:numPr>
                <w:ilvl w:val="0"/>
                <w:numId w:val="13"/>
              </w:numPr>
              <w:rPr>
                <w:rFonts w:eastAsia="Times New Roman" w:cstheme="minorHAnsi"/>
                <w:szCs w:val="24"/>
              </w:rPr>
            </w:pPr>
            <w:r w:rsidRPr="00A511AC">
              <w:rPr>
                <w:rFonts w:eastAsia="Times New Roman" w:cstheme="minorHAnsi"/>
                <w:szCs w:val="24"/>
              </w:rPr>
              <w:t>Experience of successful Senior Leadership or Middle Leadership;</w:t>
            </w:r>
          </w:p>
          <w:p w:rsidR="00A511AC" w:rsidRPr="00A511AC" w:rsidRDefault="00A511AC" w:rsidP="00A511AC">
            <w:pPr>
              <w:pStyle w:val="ListParagraph"/>
              <w:numPr>
                <w:ilvl w:val="0"/>
                <w:numId w:val="13"/>
              </w:numPr>
              <w:rPr>
                <w:rFonts w:eastAsia="Times New Roman" w:cstheme="minorHAnsi"/>
                <w:szCs w:val="24"/>
              </w:rPr>
            </w:pPr>
            <w:r w:rsidRPr="00A511AC">
              <w:rPr>
                <w:rFonts w:eastAsia="Times New Roman" w:cstheme="minorHAnsi"/>
                <w:szCs w:val="24"/>
              </w:rPr>
              <w:t>Evidence of recent training in areas relating to whole school specific post Extended Services or Student Voice; and</w:t>
            </w:r>
          </w:p>
          <w:p w:rsidR="00A511AC" w:rsidRPr="00A511AC" w:rsidRDefault="00A511AC" w:rsidP="00A511AC">
            <w:pPr>
              <w:pStyle w:val="ListParagraph"/>
              <w:numPr>
                <w:ilvl w:val="0"/>
                <w:numId w:val="13"/>
              </w:numPr>
              <w:rPr>
                <w:rFonts w:eastAsia="Times New Roman" w:cstheme="minorHAnsi"/>
                <w:szCs w:val="24"/>
              </w:rPr>
            </w:pPr>
            <w:r w:rsidRPr="00A511AC">
              <w:rPr>
                <w:rFonts w:eastAsia="Times New Roman" w:cstheme="minorHAnsi"/>
                <w:szCs w:val="24"/>
              </w:rPr>
              <w:t>Demonstrable use of ICT as both a curricular and administrative tool.</w:t>
            </w:r>
          </w:p>
          <w:p w:rsidR="00A511AC" w:rsidRPr="00A511AC" w:rsidRDefault="00A511AC" w:rsidP="00A511AC">
            <w:pPr>
              <w:tabs>
                <w:tab w:val="num" w:pos="307"/>
              </w:tabs>
              <w:ind w:left="1080"/>
              <w:rPr>
                <w:rFonts w:ascii="Comic Sans MS" w:eastAsia="Times New Roman" w:hAnsi="Comic Sans MS" w:cs="Times New Roman"/>
                <w:szCs w:val="24"/>
              </w:rPr>
            </w:pPr>
          </w:p>
          <w:p w:rsidR="00632340" w:rsidRPr="00632340" w:rsidRDefault="00632340" w:rsidP="00A511AC">
            <w:pPr>
              <w:pStyle w:val="Subtitle"/>
              <w:ind w:left="360"/>
              <w:jc w:val="both"/>
              <w:rPr>
                <w:rFonts w:ascii="Calibri" w:hAnsi="Calibri" w:cs="Calibri"/>
              </w:rPr>
            </w:pPr>
          </w:p>
        </w:tc>
      </w:tr>
      <w:tr w:rsidR="00632340" w:rsidTr="00632340">
        <w:trPr>
          <w:trHeight w:val="1486"/>
        </w:trPr>
        <w:tc>
          <w:tcPr>
            <w:tcW w:w="5647" w:type="dxa"/>
          </w:tcPr>
          <w:p w:rsidR="00632340" w:rsidRPr="00632340" w:rsidRDefault="00A511AC" w:rsidP="00632340">
            <w:pPr>
              <w:rPr>
                <w:rFonts w:ascii="Calibri" w:hAnsi="Calibri" w:cs="Calibri"/>
                <w:b/>
              </w:rPr>
            </w:pPr>
            <w:r>
              <w:rPr>
                <w:rFonts w:ascii="Calibri" w:hAnsi="Calibri" w:cs="Calibri"/>
                <w:b/>
                <w:bCs/>
              </w:rPr>
              <w:t>Skills and Qualities:</w:t>
            </w:r>
          </w:p>
        </w:tc>
        <w:tc>
          <w:tcPr>
            <w:tcW w:w="5693" w:type="dxa"/>
          </w:tcPr>
          <w:p w:rsidR="00A511AC" w:rsidRPr="00A511AC" w:rsidRDefault="00A511AC" w:rsidP="00A511AC">
            <w:pPr>
              <w:pStyle w:val="ListParagraph"/>
              <w:numPr>
                <w:ilvl w:val="0"/>
                <w:numId w:val="14"/>
              </w:numPr>
              <w:rPr>
                <w:rFonts w:eastAsia="Times New Roman" w:cstheme="minorHAnsi"/>
                <w:szCs w:val="24"/>
              </w:rPr>
            </w:pPr>
            <w:r w:rsidRPr="00A511AC">
              <w:rPr>
                <w:rFonts w:eastAsia="Times New Roman" w:cstheme="minorHAnsi"/>
                <w:szCs w:val="24"/>
              </w:rPr>
              <w:t>Excellent Leadership &amp; Management;</w:t>
            </w:r>
          </w:p>
          <w:p w:rsidR="00A511AC" w:rsidRPr="00A511AC" w:rsidRDefault="00A511AC" w:rsidP="00A511AC">
            <w:pPr>
              <w:pStyle w:val="ListParagraph"/>
              <w:numPr>
                <w:ilvl w:val="0"/>
                <w:numId w:val="14"/>
              </w:numPr>
              <w:rPr>
                <w:rFonts w:eastAsia="Times New Roman" w:cstheme="minorHAnsi"/>
                <w:szCs w:val="24"/>
              </w:rPr>
            </w:pPr>
            <w:r w:rsidRPr="00A511AC">
              <w:rPr>
                <w:rFonts w:eastAsia="Times New Roman" w:cstheme="minorHAnsi"/>
                <w:szCs w:val="24"/>
              </w:rPr>
              <w:t>Excellent Behaviour Management;</w:t>
            </w:r>
          </w:p>
          <w:p w:rsidR="00A511AC" w:rsidRPr="00A511AC" w:rsidRDefault="00A511AC" w:rsidP="00A511AC">
            <w:pPr>
              <w:pStyle w:val="ListParagraph"/>
              <w:numPr>
                <w:ilvl w:val="0"/>
                <w:numId w:val="14"/>
              </w:numPr>
              <w:rPr>
                <w:rFonts w:eastAsia="Times New Roman" w:cstheme="minorHAnsi"/>
                <w:szCs w:val="24"/>
              </w:rPr>
            </w:pPr>
            <w:r w:rsidRPr="00A511AC">
              <w:rPr>
                <w:rFonts w:eastAsia="Times New Roman" w:cstheme="minorHAnsi"/>
                <w:szCs w:val="24"/>
              </w:rPr>
              <w:t>Excellent Oral and Written Communication;</w:t>
            </w:r>
          </w:p>
          <w:p w:rsidR="00A511AC" w:rsidRPr="00A511AC" w:rsidRDefault="00A511AC" w:rsidP="00A511AC">
            <w:pPr>
              <w:pStyle w:val="ListParagraph"/>
              <w:numPr>
                <w:ilvl w:val="0"/>
                <w:numId w:val="14"/>
              </w:numPr>
              <w:rPr>
                <w:rFonts w:eastAsia="Times New Roman" w:cstheme="minorHAnsi"/>
                <w:szCs w:val="24"/>
              </w:rPr>
            </w:pPr>
            <w:r w:rsidRPr="00A511AC">
              <w:rPr>
                <w:rFonts w:eastAsia="Times New Roman" w:cstheme="minorHAnsi"/>
                <w:szCs w:val="24"/>
              </w:rPr>
              <w:t xml:space="preserve">Excellent Organisation and Planning; </w:t>
            </w:r>
          </w:p>
          <w:p w:rsidR="00A511AC" w:rsidRPr="00A511AC" w:rsidRDefault="00A511AC" w:rsidP="00A511AC">
            <w:pPr>
              <w:pStyle w:val="ListParagraph"/>
              <w:numPr>
                <w:ilvl w:val="0"/>
                <w:numId w:val="14"/>
              </w:numPr>
              <w:rPr>
                <w:rFonts w:eastAsia="Times New Roman" w:cstheme="minorHAnsi"/>
                <w:szCs w:val="24"/>
              </w:rPr>
            </w:pPr>
            <w:r w:rsidRPr="00A511AC">
              <w:rPr>
                <w:rFonts w:eastAsia="Times New Roman" w:cstheme="minorHAnsi"/>
                <w:szCs w:val="24"/>
              </w:rPr>
              <w:t>Excellent Teaching;</w:t>
            </w:r>
          </w:p>
          <w:p w:rsidR="00A511AC" w:rsidRPr="00A511AC" w:rsidRDefault="00A511AC" w:rsidP="00A511AC">
            <w:pPr>
              <w:pStyle w:val="ListParagraph"/>
              <w:numPr>
                <w:ilvl w:val="0"/>
                <w:numId w:val="14"/>
              </w:numPr>
              <w:rPr>
                <w:rFonts w:eastAsia="Times New Roman" w:cstheme="minorHAnsi"/>
                <w:szCs w:val="24"/>
              </w:rPr>
            </w:pPr>
            <w:r w:rsidRPr="00A511AC">
              <w:rPr>
                <w:rFonts w:eastAsia="Times New Roman" w:cstheme="minorHAnsi"/>
                <w:szCs w:val="24"/>
              </w:rPr>
              <w:t>Ability to think creatively and strategically;</w:t>
            </w:r>
          </w:p>
          <w:p w:rsidR="00A511AC" w:rsidRPr="00A511AC" w:rsidRDefault="00A511AC" w:rsidP="00A511AC">
            <w:pPr>
              <w:pStyle w:val="ListParagraph"/>
              <w:numPr>
                <w:ilvl w:val="0"/>
                <w:numId w:val="14"/>
              </w:numPr>
              <w:rPr>
                <w:rFonts w:eastAsia="Times New Roman" w:cstheme="minorHAnsi"/>
                <w:szCs w:val="24"/>
              </w:rPr>
            </w:pPr>
            <w:r w:rsidRPr="00A511AC">
              <w:rPr>
                <w:rFonts w:eastAsia="Times New Roman" w:cstheme="minorHAnsi"/>
                <w:szCs w:val="24"/>
              </w:rPr>
              <w:t>Ability to use own initiative.</w:t>
            </w:r>
          </w:p>
          <w:p w:rsidR="00A511AC" w:rsidRPr="00A511AC" w:rsidRDefault="00A511AC" w:rsidP="00A511AC">
            <w:pPr>
              <w:pStyle w:val="ListParagraph"/>
              <w:numPr>
                <w:ilvl w:val="0"/>
                <w:numId w:val="14"/>
              </w:numPr>
              <w:rPr>
                <w:rFonts w:eastAsia="Times New Roman" w:cstheme="minorHAnsi"/>
                <w:szCs w:val="24"/>
              </w:rPr>
            </w:pPr>
            <w:r w:rsidRPr="00A511AC">
              <w:rPr>
                <w:rFonts w:eastAsia="Times New Roman" w:cstheme="minorHAnsi"/>
                <w:szCs w:val="24"/>
              </w:rPr>
              <w:t xml:space="preserve">Ability to </w:t>
            </w:r>
            <w:r w:rsidRPr="00A511AC">
              <w:rPr>
                <w:rFonts w:eastAsia="Times New Roman" w:cstheme="minorHAnsi"/>
                <w:szCs w:val="24"/>
              </w:rPr>
              <w:t xml:space="preserve">work well under pressure and to </w:t>
            </w:r>
            <w:r w:rsidRPr="00A511AC">
              <w:rPr>
                <w:rFonts w:eastAsia="Times New Roman" w:cstheme="minorHAnsi"/>
                <w:szCs w:val="24"/>
              </w:rPr>
              <w:t>make sound decisions and judgements;</w:t>
            </w:r>
          </w:p>
          <w:p w:rsidR="00A511AC" w:rsidRPr="00A511AC" w:rsidRDefault="00A511AC" w:rsidP="00A511AC">
            <w:pPr>
              <w:pStyle w:val="ListParagraph"/>
              <w:numPr>
                <w:ilvl w:val="0"/>
                <w:numId w:val="14"/>
              </w:numPr>
              <w:rPr>
                <w:rFonts w:eastAsia="Times New Roman" w:cstheme="minorHAnsi"/>
                <w:szCs w:val="24"/>
              </w:rPr>
            </w:pPr>
            <w:r w:rsidRPr="00A511AC">
              <w:rPr>
                <w:rFonts w:eastAsia="Times New Roman" w:cstheme="minorHAnsi"/>
                <w:szCs w:val="24"/>
              </w:rPr>
              <w:t>Good sense of humour;</w:t>
            </w:r>
          </w:p>
          <w:p w:rsidR="00A511AC" w:rsidRPr="00A511AC" w:rsidRDefault="00A511AC" w:rsidP="00A511AC">
            <w:pPr>
              <w:pStyle w:val="ListParagraph"/>
              <w:numPr>
                <w:ilvl w:val="0"/>
                <w:numId w:val="14"/>
              </w:numPr>
              <w:rPr>
                <w:rFonts w:eastAsia="Times New Roman" w:cstheme="minorHAnsi"/>
                <w:szCs w:val="24"/>
              </w:rPr>
            </w:pPr>
            <w:r w:rsidRPr="00A511AC">
              <w:rPr>
                <w:rFonts w:eastAsia="Times New Roman" w:cstheme="minorHAnsi"/>
                <w:szCs w:val="24"/>
              </w:rPr>
              <w:t>Ability to relieve stress, not cause it;</w:t>
            </w:r>
          </w:p>
          <w:p w:rsidR="00A511AC" w:rsidRPr="00A511AC" w:rsidRDefault="00A511AC" w:rsidP="00A511AC">
            <w:pPr>
              <w:pStyle w:val="ListParagraph"/>
              <w:numPr>
                <w:ilvl w:val="0"/>
                <w:numId w:val="14"/>
              </w:numPr>
              <w:rPr>
                <w:rFonts w:eastAsia="Times New Roman" w:cstheme="minorHAnsi"/>
                <w:szCs w:val="24"/>
              </w:rPr>
            </w:pPr>
            <w:r w:rsidRPr="00A511AC">
              <w:rPr>
                <w:rFonts w:eastAsia="Times New Roman" w:cstheme="minorHAnsi"/>
                <w:szCs w:val="24"/>
              </w:rPr>
              <w:t>Ability to wor</w:t>
            </w:r>
            <w:r w:rsidRPr="00A511AC">
              <w:rPr>
                <w:rFonts w:eastAsia="Times New Roman" w:cstheme="minorHAnsi"/>
                <w:szCs w:val="24"/>
              </w:rPr>
              <w:t>k effectively as part of a team</w:t>
            </w:r>
            <w:r>
              <w:rPr>
                <w:rFonts w:eastAsia="Times New Roman" w:cstheme="minorHAnsi"/>
                <w:szCs w:val="24"/>
              </w:rPr>
              <w:t>; and</w:t>
            </w:r>
          </w:p>
          <w:p w:rsidR="00A511AC" w:rsidRPr="00A511AC" w:rsidRDefault="00A511AC" w:rsidP="00A511AC">
            <w:pPr>
              <w:pStyle w:val="ListParagraph"/>
              <w:numPr>
                <w:ilvl w:val="0"/>
                <w:numId w:val="14"/>
              </w:numPr>
              <w:rPr>
                <w:rFonts w:eastAsia="Times New Roman" w:cstheme="minorHAnsi"/>
                <w:szCs w:val="24"/>
              </w:rPr>
            </w:pPr>
            <w:r w:rsidRPr="00A511AC">
              <w:rPr>
                <w:rFonts w:eastAsia="Times New Roman" w:cstheme="minorHAnsi"/>
                <w:szCs w:val="24"/>
              </w:rPr>
              <w:t>Ability to an</w:t>
            </w:r>
            <w:r w:rsidRPr="00A511AC">
              <w:rPr>
                <w:rFonts w:eastAsia="Times New Roman" w:cstheme="minorHAnsi"/>
                <w:szCs w:val="24"/>
              </w:rPr>
              <w:t xml:space="preserve">alyse data and draw appropriate </w:t>
            </w:r>
            <w:r w:rsidRPr="00A511AC">
              <w:rPr>
                <w:rFonts w:eastAsia="Times New Roman" w:cstheme="minorHAnsi"/>
                <w:szCs w:val="24"/>
              </w:rPr>
              <w:t>conclusions.</w:t>
            </w:r>
          </w:p>
          <w:p w:rsidR="00A511AC" w:rsidRPr="00A511AC" w:rsidRDefault="00A511AC" w:rsidP="00A511AC">
            <w:pPr>
              <w:rPr>
                <w:rFonts w:eastAsia="Times New Roman" w:cstheme="minorHAnsi"/>
                <w:szCs w:val="24"/>
              </w:rPr>
            </w:pPr>
          </w:p>
          <w:p w:rsidR="00632340" w:rsidRDefault="00632340" w:rsidP="00A511AC">
            <w:pPr>
              <w:jc w:val="both"/>
              <w:rPr>
                <w:rFonts w:ascii="Calibri" w:hAnsi="Calibri" w:cs="Calibri"/>
              </w:rPr>
            </w:pPr>
          </w:p>
          <w:p w:rsidR="00A511AC" w:rsidRDefault="00A511AC" w:rsidP="00A511AC">
            <w:pPr>
              <w:jc w:val="both"/>
              <w:rPr>
                <w:rFonts w:ascii="Calibri" w:hAnsi="Calibri" w:cs="Calibri"/>
              </w:rPr>
            </w:pPr>
          </w:p>
          <w:p w:rsidR="00A511AC" w:rsidRDefault="00A511AC" w:rsidP="00A511AC">
            <w:pPr>
              <w:jc w:val="both"/>
              <w:rPr>
                <w:rFonts w:ascii="Calibri" w:hAnsi="Calibri" w:cs="Calibri"/>
              </w:rPr>
            </w:pPr>
          </w:p>
          <w:p w:rsidR="00A511AC" w:rsidRDefault="00A511AC" w:rsidP="00A511AC">
            <w:pPr>
              <w:jc w:val="both"/>
              <w:rPr>
                <w:rFonts w:ascii="Calibri" w:hAnsi="Calibri" w:cs="Calibri"/>
              </w:rPr>
            </w:pPr>
          </w:p>
          <w:p w:rsidR="00A511AC" w:rsidRDefault="00A511AC" w:rsidP="00A511AC">
            <w:pPr>
              <w:jc w:val="both"/>
              <w:rPr>
                <w:rFonts w:ascii="Calibri" w:hAnsi="Calibri" w:cs="Calibri"/>
              </w:rPr>
            </w:pPr>
          </w:p>
          <w:p w:rsidR="00A511AC" w:rsidRPr="00632340" w:rsidRDefault="00A511AC" w:rsidP="00A511AC">
            <w:pPr>
              <w:jc w:val="both"/>
              <w:rPr>
                <w:rFonts w:ascii="Calibri" w:hAnsi="Calibri" w:cs="Calibri"/>
              </w:rPr>
            </w:pPr>
          </w:p>
        </w:tc>
      </w:tr>
      <w:tr w:rsidR="00632340" w:rsidTr="00632340">
        <w:tc>
          <w:tcPr>
            <w:tcW w:w="5647" w:type="dxa"/>
          </w:tcPr>
          <w:p w:rsidR="00632340" w:rsidRPr="00632340" w:rsidRDefault="00A511AC" w:rsidP="00632340">
            <w:pPr>
              <w:rPr>
                <w:rFonts w:ascii="Calibri" w:hAnsi="Calibri" w:cs="Calibri"/>
                <w:b/>
              </w:rPr>
            </w:pPr>
            <w:r>
              <w:rPr>
                <w:rFonts w:ascii="Calibri" w:hAnsi="Calibri" w:cs="Calibri"/>
                <w:b/>
                <w:bCs/>
              </w:rPr>
              <w:lastRenderedPageBreak/>
              <w:t>Knowledge and understanding of:</w:t>
            </w:r>
          </w:p>
        </w:tc>
        <w:tc>
          <w:tcPr>
            <w:tcW w:w="5693" w:type="dxa"/>
          </w:tcPr>
          <w:p w:rsidR="00A511AC" w:rsidRPr="00A511AC" w:rsidRDefault="00A511AC" w:rsidP="00A511AC">
            <w:pPr>
              <w:pStyle w:val="ListParagraph"/>
              <w:numPr>
                <w:ilvl w:val="0"/>
                <w:numId w:val="16"/>
              </w:numPr>
              <w:rPr>
                <w:rFonts w:eastAsia="Times New Roman" w:cstheme="minorHAnsi"/>
                <w:szCs w:val="24"/>
              </w:rPr>
            </w:pPr>
            <w:r w:rsidRPr="00A511AC">
              <w:rPr>
                <w:rFonts w:eastAsia="Times New Roman" w:cstheme="minorHAnsi"/>
                <w:szCs w:val="24"/>
              </w:rPr>
              <w:t>Current educational developments and legislative changes;</w:t>
            </w:r>
          </w:p>
          <w:p w:rsidR="00A511AC" w:rsidRPr="00A511AC" w:rsidRDefault="00A511AC" w:rsidP="00A511AC">
            <w:pPr>
              <w:pStyle w:val="ListParagraph"/>
              <w:numPr>
                <w:ilvl w:val="0"/>
                <w:numId w:val="16"/>
              </w:numPr>
              <w:rPr>
                <w:rFonts w:eastAsia="Times New Roman" w:cstheme="minorHAnsi"/>
                <w:szCs w:val="24"/>
              </w:rPr>
            </w:pPr>
            <w:r w:rsidRPr="00A511AC">
              <w:rPr>
                <w:rFonts w:eastAsia="Times New Roman" w:cstheme="minorHAnsi"/>
                <w:szCs w:val="24"/>
              </w:rPr>
              <w:t>The major changes in the curriculum currently facing all schools, including monitoring and evaluation of curriculum delivery;</w:t>
            </w:r>
          </w:p>
          <w:p w:rsidR="00A511AC" w:rsidRPr="00A511AC" w:rsidRDefault="00A511AC" w:rsidP="00A511AC">
            <w:pPr>
              <w:pStyle w:val="ListParagraph"/>
              <w:numPr>
                <w:ilvl w:val="0"/>
                <w:numId w:val="16"/>
              </w:numPr>
              <w:rPr>
                <w:rFonts w:eastAsia="Times New Roman" w:cstheme="minorHAnsi"/>
                <w:szCs w:val="24"/>
              </w:rPr>
            </w:pPr>
            <w:r w:rsidRPr="00A511AC">
              <w:rPr>
                <w:rFonts w:eastAsia="Times New Roman" w:cstheme="minorHAnsi"/>
                <w:szCs w:val="24"/>
              </w:rPr>
              <w:t>The principles of assessment and effective record keeping and their use to promote education, personal development and progression of the students;</w:t>
            </w:r>
          </w:p>
          <w:p w:rsidR="00A511AC" w:rsidRPr="00A511AC" w:rsidRDefault="00A511AC" w:rsidP="00A511AC">
            <w:pPr>
              <w:pStyle w:val="ListParagraph"/>
              <w:numPr>
                <w:ilvl w:val="0"/>
                <w:numId w:val="16"/>
              </w:numPr>
              <w:rPr>
                <w:rFonts w:eastAsia="Times New Roman" w:cstheme="minorHAnsi"/>
                <w:szCs w:val="24"/>
              </w:rPr>
            </w:pPr>
            <w:r w:rsidRPr="00A511AC">
              <w:rPr>
                <w:rFonts w:eastAsia="Times New Roman" w:cstheme="minorHAnsi"/>
                <w:szCs w:val="24"/>
              </w:rPr>
              <w:t>The nature and needs of students and communities in inner city areas, such as Newham;</w:t>
            </w:r>
          </w:p>
          <w:p w:rsidR="00A511AC" w:rsidRPr="00A511AC" w:rsidRDefault="00A511AC" w:rsidP="00A511AC">
            <w:pPr>
              <w:pStyle w:val="ListParagraph"/>
              <w:numPr>
                <w:ilvl w:val="0"/>
                <w:numId w:val="16"/>
              </w:numPr>
              <w:rPr>
                <w:rFonts w:eastAsia="Times New Roman" w:cstheme="minorHAnsi"/>
                <w:szCs w:val="24"/>
              </w:rPr>
            </w:pPr>
            <w:r w:rsidRPr="00A511AC">
              <w:rPr>
                <w:rFonts w:eastAsia="Times New Roman" w:cstheme="minorHAnsi"/>
                <w:szCs w:val="24"/>
              </w:rPr>
              <w:t>The potential to develop education programmes to meet individual learning needs;</w:t>
            </w:r>
          </w:p>
          <w:p w:rsidR="00A511AC" w:rsidRPr="00A511AC" w:rsidRDefault="00A511AC" w:rsidP="00A511AC">
            <w:pPr>
              <w:pStyle w:val="ListParagraph"/>
              <w:numPr>
                <w:ilvl w:val="0"/>
                <w:numId w:val="16"/>
              </w:numPr>
              <w:rPr>
                <w:rFonts w:eastAsia="Times New Roman" w:cstheme="minorHAnsi"/>
                <w:szCs w:val="24"/>
              </w:rPr>
            </w:pPr>
            <w:r w:rsidRPr="00A511AC">
              <w:rPr>
                <w:rFonts w:eastAsia="Times New Roman" w:cstheme="minorHAnsi"/>
                <w:szCs w:val="24"/>
              </w:rPr>
              <w:t>The provision that will be required to meet the special educational needs of all students;</w:t>
            </w:r>
          </w:p>
          <w:p w:rsidR="00A511AC" w:rsidRPr="00A511AC" w:rsidRDefault="00A511AC" w:rsidP="00A511AC">
            <w:pPr>
              <w:pStyle w:val="ListParagraph"/>
              <w:numPr>
                <w:ilvl w:val="0"/>
                <w:numId w:val="16"/>
              </w:numPr>
              <w:rPr>
                <w:rFonts w:eastAsia="Times New Roman" w:cstheme="minorHAnsi"/>
                <w:szCs w:val="24"/>
              </w:rPr>
            </w:pPr>
            <w:r w:rsidRPr="00A511AC">
              <w:rPr>
                <w:rFonts w:eastAsia="Times New Roman" w:cstheme="minorHAnsi"/>
                <w:szCs w:val="24"/>
              </w:rPr>
              <w:t>Work related learning and vocational qualifications;</w:t>
            </w:r>
          </w:p>
          <w:p w:rsidR="00A511AC" w:rsidRPr="00A511AC" w:rsidRDefault="00A511AC" w:rsidP="00A511AC">
            <w:pPr>
              <w:pStyle w:val="ListParagraph"/>
              <w:numPr>
                <w:ilvl w:val="0"/>
                <w:numId w:val="16"/>
              </w:numPr>
              <w:rPr>
                <w:rFonts w:eastAsia="Times New Roman" w:cstheme="minorHAnsi"/>
                <w:szCs w:val="24"/>
              </w:rPr>
            </w:pPr>
            <w:r w:rsidRPr="00A511AC">
              <w:rPr>
                <w:rFonts w:eastAsia="Times New Roman" w:cstheme="minorHAnsi"/>
                <w:szCs w:val="24"/>
              </w:rPr>
              <w:t>Effective quality assurance approaches, including staff performance management and staff development; and</w:t>
            </w:r>
          </w:p>
          <w:p w:rsidR="00A511AC" w:rsidRPr="00A511AC" w:rsidRDefault="00A511AC" w:rsidP="00A511AC">
            <w:pPr>
              <w:pStyle w:val="ListParagraph"/>
              <w:numPr>
                <w:ilvl w:val="0"/>
                <w:numId w:val="16"/>
              </w:numPr>
              <w:rPr>
                <w:rFonts w:eastAsia="Times New Roman" w:cstheme="minorHAnsi"/>
                <w:szCs w:val="24"/>
              </w:rPr>
            </w:pPr>
            <w:r w:rsidRPr="00A511AC">
              <w:rPr>
                <w:rFonts w:eastAsia="Times New Roman" w:cstheme="minorHAnsi"/>
                <w:szCs w:val="24"/>
              </w:rPr>
              <w:t>Financial and personnel procedures related to the management of a school.</w:t>
            </w:r>
          </w:p>
          <w:p w:rsidR="00632340" w:rsidRPr="00632340" w:rsidRDefault="00632340" w:rsidP="00A511AC">
            <w:pPr>
              <w:jc w:val="both"/>
              <w:rPr>
                <w:rFonts w:ascii="Calibri" w:hAnsi="Calibri" w:cs="Calibri"/>
              </w:rPr>
            </w:pPr>
          </w:p>
        </w:tc>
      </w:tr>
    </w:tbl>
    <w:p w:rsidR="00632340" w:rsidRDefault="00632340" w:rsidP="00DC72D2">
      <w:pPr>
        <w:tabs>
          <w:tab w:val="left" w:pos="2070"/>
        </w:tabs>
        <w:rPr>
          <w:rFonts w:ascii="Calibri" w:hAnsi="Calibri" w:cs="Calibri"/>
        </w:rPr>
      </w:pPr>
    </w:p>
    <w:p w:rsidR="00632340" w:rsidRPr="00632340" w:rsidRDefault="00632340" w:rsidP="00632340">
      <w:pPr>
        <w:rPr>
          <w:rFonts w:ascii="Calibri" w:hAnsi="Calibri" w:cs="Calibri"/>
        </w:rPr>
      </w:pPr>
    </w:p>
    <w:p w:rsidR="00B00A0B" w:rsidRPr="00632340" w:rsidRDefault="00B00A0B" w:rsidP="00632340">
      <w:pPr>
        <w:rPr>
          <w:rFonts w:ascii="Calibri" w:hAnsi="Calibri" w:cs="Calibri"/>
        </w:rPr>
      </w:pPr>
    </w:p>
    <w:sectPr w:rsidR="00B00A0B" w:rsidRPr="00632340" w:rsidSect="00632340">
      <w:pgSz w:w="11906" w:h="16838"/>
      <w:pgMar w:top="142" w:right="1440" w:bottom="284"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omic Sans MS">
    <w:panose1 w:val="030F0702030302020204"/>
    <w:charset w:val="00"/>
    <w:family w:val="script"/>
    <w:pitch w:val="variable"/>
    <w:sig w:usb0="00000287" w:usb1="00000000" w:usb2="00000000" w:usb3="00000000" w:csb0="0000009F" w:csb1="00000000"/>
  </w:font>
  <w:font w:name="Calibri">
    <w:panose1 w:val="020F0502020204030204"/>
    <w:charset w:val="00"/>
    <w:family w:val="swiss"/>
    <w:pitch w:val="variable"/>
    <w:sig w:usb0="E10002FF" w:usb1="4000ACFF" w:usb2="00000009" w:usb3="00000000" w:csb0="000001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BFA15C8"/>
    <w:multiLevelType w:val="hybridMultilevel"/>
    <w:tmpl w:val="A380038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nsid w:val="16946628"/>
    <w:multiLevelType w:val="hybridMultilevel"/>
    <w:tmpl w:val="CB64371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nsid w:val="1B577EE9"/>
    <w:multiLevelType w:val="hybridMultilevel"/>
    <w:tmpl w:val="F312B2A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nsid w:val="2BB21945"/>
    <w:multiLevelType w:val="hybridMultilevel"/>
    <w:tmpl w:val="FCD89C4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nsid w:val="407B6507"/>
    <w:multiLevelType w:val="hybridMultilevel"/>
    <w:tmpl w:val="26749B9A"/>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5">
    <w:nsid w:val="43136F74"/>
    <w:multiLevelType w:val="hybridMultilevel"/>
    <w:tmpl w:val="2170360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6">
    <w:nsid w:val="652E5126"/>
    <w:multiLevelType w:val="hybridMultilevel"/>
    <w:tmpl w:val="F10A948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nsid w:val="6DD37A16"/>
    <w:multiLevelType w:val="hybridMultilevel"/>
    <w:tmpl w:val="E2A0D7E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nsid w:val="6F2D5D82"/>
    <w:multiLevelType w:val="hybridMultilevel"/>
    <w:tmpl w:val="2D883F6E"/>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9">
    <w:nsid w:val="6F5E2A78"/>
    <w:multiLevelType w:val="hybridMultilevel"/>
    <w:tmpl w:val="0C4E67F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nsid w:val="75133678"/>
    <w:multiLevelType w:val="hybridMultilevel"/>
    <w:tmpl w:val="C58646C8"/>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1">
    <w:nsid w:val="769A52BF"/>
    <w:multiLevelType w:val="hybridMultilevel"/>
    <w:tmpl w:val="708C39D8"/>
    <w:lvl w:ilvl="0" w:tplc="8FCC1158">
      <w:numFmt w:val="bullet"/>
      <w:lvlText w:val="*"/>
      <w:lvlJc w:val="left"/>
      <w:pPr>
        <w:tabs>
          <w:tab w:val="num" w:pos="396"/>
        </w:tabs>
        <w:ind w:left="396" w:hanging="360"/>
      </w:pPr>
      <w:rPr>
        <w:rFonts w:ascii="Comic Sans MS" w:eastAsia="Times New Roman" w:hAnsi="Comic Sans MS" w:cs="Times New Roman"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2">
    <w:nsid w:val="76A1466F"/>
    <w:multiLevelType w:val="hybridMultilevel"/>
    <w:tmpl w:val="8D8E17D0"/>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13">
    <w:nsid w:val="7D7C4706"/>
    <w:multiLevelType w:val="hybridMultilevel"/>
    <w:tmpl w:val="FEF46EFA"/>
    <w:lvl w:ilvl="0" w:tplc="8FCC1158">
      <w:numFmt w:val="bullet"/>
      <w:lvlText w:val="*"/>
      <w:lvlJc w:val="left"/>
      <w:pPr>
        <w:tabs>
          <w:tab w:val="num" w:pos="396"/>
        </w:tabs>
        <w:ind w:left="396" w:hanging="360"/>
      </w:pPr>
      <w:rPr>
        <w:rFonts w:ascii="Comic Sans MS" w:eastAsia="Times New Roman" w:hAnsi="Comic Sans MS" w:cs="Times New Roman"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
    <w:nsid w:val="7DC000FE"/>
    <w:multiLevelType w:val="hybridMultilevel"/>
    <w:tmpl w:val="90C442B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nsid w:val="7DD0690F"/>
    <w:multiLevelType w:val="hybridMultilevel"/>
    <w:tmpl w:val="5D84F700"/>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num w:numId="1">
    <w:abstractNumId w:val="2"/>
  </w:num>
  <w:num w:numId="2">
    <w:abstractNumId w:val="0"/>
  </w:num>
  <w:num w:numId="3">
    <w:abstractNumId w:val="1"/>
  </w:num>
  <w:num w:numId="4">
    <w:abstractNumId w:val="7"/>
  </w:num>
  <w:num w:numId="5">
    <w:abstractNumId w:val="6"/>
  </w:num>
  <w:num w:numId="6">
    <w:abstractNumId w:val="4"/>
  </w:num>
  <w:num w:numId="7">
    <w:abstractNumId w:val="12"/>
  </w:num>
  <w:num w:numId="8">
    <w:abstractNumId w:val="15"/>
  </w:num>
  <w:num w:numId="9">
    <w:abstractNumId w:val="5"/>
  </w:num>
  <w:num w:numId="10">
    <w:abstractNumId w:val="10"/>
  </w:num>
  <w:num w:numId="11">
    <w:abstractNumId w:val="8"/>
  </w:num>
  <w:num w:numId="12">
    <w:abstractNumId w:val="13"/>
  </w:num>
  <w:num w:numId="13">
    <w:abstractNumId w:val="3"/>
  </w:num>
  <w:num w:numId="14">
    <w:abstractNumId w:val="14"/>
  </w:num>
  <w:num w:numId="15">
    <w:abstractNumId w:val="11"/>
  </w:num>
  <w:num w:numId="16">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00A0B"/>
    <w:rsid w:val="004F4EE8"/>
    <w:rsid w:val="00530F5A"/>
    <w:rsid w:val="00632340"/>
    <w:rsid w:val="008C5864"/>
    <w:rsid w:val="00A511AC"/>
    <w:rsid w:val="00B00A0B"/>
    <w:rsid w:val="00D500D7"/>
    <w:rsid w:val="00DC72D2"/>
    <w:rsid w:val="00E74468"/>
    <w:rsid w:val="00F50B4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0"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00A0B"/>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B00A0B"/>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B00A0B"/>
    <w:rPr>
      <w:rFonts w:ascii="Tahoma" w:hAnsi="Tahoma" w:cs="Tahoma"/>
      <w:sz w:val="16"/>
      <w:szCs w:val="16"/>
    </w:rPr>
  </w:style>
  <w:style w:type="table" w:styleId="TableGrid">
    <w:name w:val="Table Grid"/>
    <w:basedOn w:val="TableNormal"/>
    <w:uiPriority w:val="59"/>
    <w:rsid w:val="00DC72D2"/>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DC72D2"/>
    <w:pPr>
      <w:ind w:left="720"/>
      <w:contextualSpacing/>
    </w:pPr>
  </w:style>
  <w:style w:type="paragraph" w:styleId="Subtitle">
    <w:name w:val="Subtitle"/>
    <w:basedOn w:val="Normal"/>
    <w:link w:val="SubtitleChar"/>
    <w:qFormat/>
    <w:rsid w:val="00632340"/>
    <w:pPr>
      <w:spacing w:after="0" w:line="240" w:lineRule="auto"/>
      <w:jc w:val="center"/>
    </w:pPr>
    <w:rPr>
      <w:rFonts w:ascii="Tahoma" w:eastAsia="Times New Roman" w:hAnsi="Tahoma" w:cs="Times New Roman"/>
      <w:b/>
      <w:szCs w:val="20"/>
      <w:u w:val="single"/>
    </w:rPr>
  </w:style>
  <w:style w:type="character" w:customStyle="1" w:styleId="SubtitleChar">
    <w:name w:val="Subtitle Char"/>
    <w:basedOn w:val="DefaultParagraphFont"/>
    <w:link w:val="Subtitle"/>
    <w:rsid w:val="00632340"/>
    <w:rPr>
      <w:rFonts w:ascii="Tahoma" w:eastAsia="Times New Roman" w:hAnsi="Tahoma" w:cs="Times New Roman"/>
      <w:b/>
      <w:szCs w:val="20"/>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0"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00A0B"/>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B00A0B"/>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B00A0B"/>
    <w:rPr>
      <w:rFonts w:ascii="Tahoma" w:hAnsi="Tahoma" w:cs="Tahoma"/>
      <w:sz w:val="16"/>
      <w:szCs w:val="16"/>
    </w:rPr>
  </w:style>
  <w:style w:type="table" w:styleId="TableGrid">
    <w:name w:val="Table Grid"/>
    <w:basedOn w:val="TableNormal"/>
    <w:uiPriority w:val="59"/>
    <w:rsid w:val="00DC72D2"/>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DC72D2"/>
    <w:pPr>
      <w:ind w:left="720"/>
      <w:contextualSpacing/>
    </w:pPr>
  </w:style>
  <w:style w:type="paragraph" w:styleId="Subtitle">
    <w:name w:val="Subtitle"/>
    <w:basedOn w:val="Normal"/>
    <w:link w:val="SubtitleChar"/>
    <w:qFormat/>
    <w:rsid w:val="00632340"/>
    <w:pPr>
      <w:spacing w:after="0" w:line="240" w:lineRule="auto"/>
      <w:jc w:val="center"/>
    </w:pPr>
    <w:rPr>
      <w:rFonts w:ascii="Tahoma" w:eastAsia="Times New Roman" w:hAnsi="Tahoma" w:cs="Times New Roman"/>
      <w:b/>
      <w:szCs w:val="20"/>
      <w:u w:val="single"/>
    </w:rPr>
  </w:style>
  <w:style w:type="character" w:customStyle="1" w:styleId="SubtitleChar">
    <w:name w:val="Subtitle Char"/>
    <w:basedOn w:val="DefaultParagraphFont"/>
    <w:link w:val="Subtitle"/>
    <w:rsid w:val="00632340"/>
    <w:rPr>
      <w:rFonts w:ascii="Tahoma" w:eastAsia="Times New Roman" w:hAnsi="Tahoma" w:cs="Times New Roman"/>
      <w:b/>
      <w:szCs w:val="20"/>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image" Target="cid:image001.png@01D0B33D.09359D70"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1.png"/><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B7069AA3</Template>
  <TotalTime>0</TotalTime>
  <Pages>2</Pages>
  <Words>256</Words>
  <Characters>1460</Characters>
  <Application>Microsoft Office Word</Application>
  <DocSecurity>0</DocSecurity>
  <Lines>12</Lines>
  <Paragraphs>3</Paragraphs>
  <ScaleCrop>false</ScaleCrop>
  <HeadingPairs>
    <vt:vector size="2" baseType="variant">
      <vt:variant>
        <vt:lpstr>Title</vt:lpstr>
      </vt:variant>
      <vt:variant>
        <vt:i4>1</vt:i4>
      </vt:variant>
    </vt:vector>
  </HeadingPairs>
  <TitlesOfParts>
    <vt:vector size="1" baseType="lpstr">
      <vt:lpstr/>
    </vt:vector>
  </TitlesOfParts>
  <Company>RM plc</Company>
  <LinksUpToDate>false</LinksUpToDate>
  <CharactersWithSpaces>1713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Rebecca Gooby</dc:creator>
  <cp:lastModifiedBy>Rebecca Gooby</cp:lastModifiedBy>
  <cp:revision>2</cp:revision>
  <dcterms:created xsi:type="dcterms:W3CDTF">2018-09-26T19:05:00Z</dcterms:created>
  <dcterms:modified xsi:type="dcterms:W3CDTF">2018-09-26T19:05:00Z</dcterms:modified>
</cp:coreProperties>
</file>