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45B" w:rsidRDefault="00232AB1">
      <w:pPr>
        <w:pStyle w:val="Title"/>
        <w:spacing w:after="0"/>
        <w:jc w:val="center"/>
        <w:rPr>
          <w:b/>
          <w:color w:val="073763"/>
          <w:sz w:val="48"/>
          <w:szCs w:val="48"/>
        </w:rPr>
      </w:pPr>
      <w:bookmarkStart w:id="0" w:name="_k16awyx93k0h" w:colFirst="0" w:colLast="0"/>
      <w:bookmarkEnd w:id="0"/>
      <w:r>
        <w:rPr>
          <w:b/>
          <w:color w:val="073763"/>
          <w:sz w:val="72"/>
          <w:szCs w:val="72"/>
        </w:rPr>
        <w:t xml:space="preserve">Leading Learning Trust – </w:t>
      </w:r>
      <w:r>
        <w:rPr>
          <w:b/>
          <w:color w:val="073763"/>
          <w:sz w:val="48"/>
          <w:szCs w:val="48"/>
        </w:rPr>
        <w:t xml:space="preserve">job description and person specification: </w:t>
      </w:r>
    </w:p>
    <w:p w:rsidR="0054245B" w:rsidRDefault="0054245B"/>
    <w:p w:rsidR="0054245B" w:rsidRDefault="00232AB1">
      <w:pPr>
        <w:pStyle w:val="Title"/>
        <w:spacing w:after="0"/>
        <w:jc w:val="center"/>
        <w:rPr>
          <w:b/>
          <w:color w:val="073763"/>
          <w:sz w:val="72"/>
          <w:szCs w:val="72"/>
        </w:rPr>
      </w:pPr>
      <w:bookmarkStart w:id="1" w:name="_fodqbp3x9lur" w:colFirst="0" w:colLast="0"/>
      <w:bookmarkEnd w:id="1"/>
      <w:r>
        <w:rPr>
          <w:b/>
          <w:color w:val="073763"/>
          <w:sz w:val="72"/>
          <w:szCs w:val="72"/>
        </w:rPr>
        <w:t>Class teacher and trainee Assistant Head/Teaching and Learning Director - TLR1a</w:t>
      </w:r>
    </w:p>
    <w:p w:rsidR="0054245B" w:rsidRDefault="00232AB1">
      <w:pPr>
        <w:pStyle w:val="Subtitle"/>
        <w:keepNext w:val="0"/>
        <w:keepLines w:val="0"/>
        <w:spacing w:before="480" w:after="60"/>
        <w:jc w:val="center"/>
        <w:rPr>
          <w:rFonts w:ascii="Tahoma" w:eastAsia="Tahoma" w:hAnsi="Tahoma" w:cs="Tahoma"/>
        </w:rPr>
      </w:pPr>
      <w:bookmarkStart w:id="2" w:name="_jkpz4quco01v" w:colFirst="0" w:colLast="0"/>
      <w:bookmarkEnd w:id="2"/>
      <w:r>
        <w:rPr>
          <w:b/>
          <w:color w:val="0F436F"/>
          <w:sz w:val="48"/>
          <w:szCs w:val="48"/>
        </w:rPr>
        <w:t xml:space="preserve">This job description and person specification applies to this role at Selwyn Primary School and Portway Primary School. </w:t>
      </w:r>
      <w:r>
        <w:rPr>
          <w:rFonts w:ascii="Tahoma" w:eastAsia="Tahoma" w:hAnsi="Tahoma" w:cs="Tahoma"/>
        </w:rPr>
        <w:t xml:space="preserve"> </w:t>
      </w:r>
    </w:p>
    <w:p w:rsidR="0054245B" w:rsidRDefault="00232AB1">
      <w:pPr>
        <w:rPr>
          <w:rFonts w:ascii="Tahoma" w:eastAsia="Tahoma" w:hAnsi="Tahoma" w:cs="Tahoma"/>
        </w:rPr>
      </w:pPr>
      <w:r>
        <w:rPr>
          <w:rFonts w:ascii="Tahoma" w:eastAsia="Tahoma" w:hAnsi="Tahoma" w:cs="Tahoma"/>
        </w:rPr>
        <w:t xml:space="preserve"> </w:t>
      </w: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 w:rsidR="0054245B" w:rsidRDefault="00232AB1">
      <w:r>
        <w:br w:type="page"/>
      </w:r>
    </w:p>
    <w:p w:rsidR="0054245B" w:rsidRDefault="00232AB1">
      <w:pPr>
        <w:widowControl w:val="0"/>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rPr>
      </w:pPr>
      <w:r>
        <w:rPr>
          <w:rFonts w:ascii="Tahoma" w:eastAsia="Tahoma" w:hAnsi="Tahoma" w:cs="Tahoma"/>
          <w:b/>
        </w:rPr>
        <w:lastRenderedPageBreak/>
        <w:t xml:space="preserve">SECTION A – JOB DESCRIPTION - CLASS TEACHER AND TRAINEE ASSISTANT HEAD - Grade: </w:t>
      </w:r>
      <w:r>
        <w:rPr>
          <w:rFonts w:ascii="Tahoma" w:eastAsia="Tahoma" w:hAnsi="Tahoma" w:cs="Tahoma"/>
        </w:rPr>
        <w:t>TLR1a</w:t>
      </w:r>
    </w:p>
    <w:p w:rsidR="0054245B" w:rsidRDefault="00232AB1">
      <w:pPr>
        <w:tabs>
          <w:tab w:val="center" w:pos="4320"/>
          <w:tab w:val="right" w:pos="8640"/>
        </w:tabs>
        <w:spacing w:after="200"/>
        <w:rPr>
          <w:rFonts w:ascii="Tahoma" w:eastAsia="Tahoma" w:hAnsi="Tahoma" w:cs="Tahoma"/>
          <w:b/>
        </w:rPr>
      </w:pPr>
      <w:r>
        <w:rPr>
          <w:rFonts w:ascii="Tahoma" w:eastAsia="Tahoma" w:hAnsi="Tahoma" w:cs="Tahoma"/>
          <w:b/>
        </w:rPr>
        <w:t xml:space="preserve">Based at: </w:t>
      </w:r>
      <w:r>
        <w:rPr>
          <w:rFonts w:ascii="Tahoma" w:eastAsia="Tahoma" w:hAnsi="Tahoma" w:cs="Tahoma"/>
        </w:rPr>
        <w:t>Portway Primary School and Selwyn Primary School</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 xml:space="preserve">Reports to: </w:t>
      </w:r>
      <w:r w:rsidR="001D14E4">
        <w:rPr>
          <w:rFonts w:ascii="Tahoma" w:eastAsia="Tahoma" w:hAnsi="Tahoma" w:cs="Tahoma"/>
        </w:rPr>
        <w:t>The Leadership Team</w:t>
      </w:r>
      <w:bookmarkStart w:id="3" w:name="_GoBack"/>
      <w:bookmarkEnd w:id="3"/>
    </w:p>
    <w:p w:rsidR="0054245B" w:rsidRDefault="00232AB1">
      <w:pPr>
        <w:tabs>
          <w:tab w:val="center" w:pos="4320"/>
          <w:tab w:val="right" w:pos="8640"/>
        </w:tabs>
        <w:spacing w:after="200"/>
        <w:rPr>
          <w:rFonts w:ascii="Tahoma" w:eastAsia="Tahoma" w:hAnsi="Tahoma" w:cs="Tahoma"/>
          <w:highlight w:val="yellow"/>
        </w:rPr>
      </w:pPr>
      <w:r>
        <w:rPr>
          <w:rFonts w:ascii="Tahoma" w:eastAsia="Tahoma" w:hAnsi="Tahoma" w:cs="Tahoma"/>
          <w:b/>
        </w:rPr>
        <w:t>Responsible for</w:t>
      </w:r>
      <w:r>
        <w:rPr>
          <w:rFonts w:ascii="Tahoma" w:eastAsia="Tahoma" w:hAnsi="Tahoma" w:cs="Tahoma"/>
        </w:rPr>
        <w:t xml:space="preserve">: </w:t>
      </w:r>
      <w:r w:rsidRPr="001D14E4">
        <w:rPr>
          <w:rFonts w:ascii="Tahoma" w:eastAsia="Tahoma" w:hAnsi="Tahoma" w:cs="Tahoma"/>
        </w:rPr>
        <w:t>Year Group within Lower Key Stage 2</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 xml:space="preserve">Accountable to: </w:t>
      </w:r>
      <w:r>
        <w:rPr>
          <w:rFonts w:ascii="Tahoma" w:eastAsia="Tahoma" w:hAnsi="Tahoma" w:cs="Tahoma"/>
        </w:rPr>
        <w:t>Executive Head teacher/Head teacher/a nominated deputy</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Budget</w:t>
      </w:r>
      <w:r>
        <w:rPr>
          <w:rFonts w:ascii="Tahoma" w:eastAsia="Tahoma" w:hAnsi="Tahoma" w:cs="Tahoma"/>
        </w:rPr>
        <w:t>: Dependent upon subject area</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Other requirements</w:t>
      </w:r>
      <w:r>
        <w:rPr>
          <w:rFonts w:ascii="Tahoma" w:eastAsia="Tahoma" w:hAnsi="Tahoma" w:cs="Tahoma"/>
        </w:rPr>
        <w:t>: This post is subject to an enhanced DBS check, and is exempt from the Rehabilitation of Offenders Act (1974)</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 xml:space="preserve">PROTECTING OUR STAFF AND OUR RESOURCES – HEALTH AND SAFETY </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EQUAL OPPORTUNITIES</w:t>
      </w:r>
    </w:p>
    <w:p w:rsidR="0054245B" w:rsidRDefault="00232AB1">
      <w:pPr>
        <w:widowControl w:val="0"/>
        <w:spacing w:after="200"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 all staff to understand and to promote its policies in their work.</w:t>
      </w:r>
    </w:p>
    <w:p w:rsidR="0054245B" w:rsidRDefault="00232AB1">
      <w:pPr>
        <w:widowControl w:val="0"/>
        <w:tabs>
          <w:tab w:val="center" w:pos="4320"/>
          <w:tab w:val="right" w:pos="8640"/>
        </w:tabs>
        <w:spacing w:after="200"/>
        <w:rPr>
          <w:rFonts w:ascii="Tahoma" w:eastAsia="Tahoma" w:hAnsi="Tahoma" w:cs="Tahoma"/>
          <w:b/>
        </w:rPr>
      </w:pPr>
      <w:bookmarkStart w:id="4" w:name="_gjdgxs" w:colFirst="0" w:colLast="0"/>
      <w:bookmarkEnd w:id="4"/>
      <w:r>
        <w:rPr>
          <w:rFonts w:ascii="Tahoma" w:eastAsia="Tahoma" w:hAnsi="Tahoma" w:cs="Tahoma"/>
          <w:b/>
        </w:rPr>
        <w:t>PURPOSE OF JOB</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To provide professional, leadership and management in order to:</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Secure high quality teaching</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Secure effective use of resources</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Improve standards of learning and achievement for all pupils</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Maximise community involvement</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Share in the corporate responsibility for the safeguarding, wellbeing and behaviour management of all children.</w:t>
      </w:r>
    </w:p>
    <w:p w:rsidR="0054245B" w:rsidRDefault="0054245B">
      <w:pPr>
        <w:widowControl w:val="0"/>
        <w:tabs>
          <w:tab w:val="center" w:pos="4320"/>
          <w:tab w:val="right" w:pos="8640"/>
        </w:tabs>
        <w:spacing w:line="240" w:lineRule="auto"/>
        <w:ind w:left="357"/>
        <w:rPr>
          <w:rFonts w:ascii="Tahoma" w:eastAsia="Tahoma" w:hAnsi="Tahoma" w:cs="Tahoma"/>
        </w:rPr>
      </w:pP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Generic Responsibilities</w:t>
      </w: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Sustained Responsibility for delivering High Quality Teaching &amp; Learning: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lead subject/project/whole school responsibility for at least 1 year</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lastRenderedPageBreak/>
        <w:t>To meet defined objectives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demonstrate high quality teaching and have knowledge of the main strategies for improving and sustaining high standards of teaching and learning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area of responsibility is appropriately placed with the school’s aims, action plans and targets.</w:t>
      </w:r>
    </w:p>
    <w:p w:rsidR="0054245B" w:rsidRDefault="0054245B">
      <w:pPr>
        <w:widowControl w:val="0"/>
        <w:tabs>
          <w:tab w:val="center" w:pos="4320"/>
          <w:tab w:val="right" w:pos="8640"/>
        </w:tabs>
        <w:spacing w:line="360" w:lineRule="auto"/>
        <w:ind w:left="360"/>
        <w:rPr>
          <w:b/>
          <w:sz w:val="24"/>
          <w:szCs w:val="24"/>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Requires the exercise of professional skills and judgement: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interpret and oversee data entry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communicate effectively with parents, governors and external agencies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take responsibility for own professional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inform decision making by research and appropriate consultation</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support other post holders/school managers in professional duties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Flexibility in adapting strategies to needs of others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Drawing critically on ideas and experience in the wider community and adapt to needs of school</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analyse and interpret relevant national, local and school data to inform school policy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analyse and interpret relevant research and inspection data to inform policy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represent the school at local meetings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contribute to quality assurance procedures e.g. SEF</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Accountability for leading, managing a subject or curriculum area or pupil development across the curriculum.</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know and make available for others NC requirements and assessing, recording and reporting requirements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establish short/medium term plans for development and resourcing of area</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effective and innovative organisation and management of finances and resources including display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develop strategic plan in line with other school priorities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act as point of reference in school for relevant matters</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Impact on educational progress beyond assigned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 targets for pupil achievement and evaluate progress and achievement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that agreed pupil targets are achieved or exceeded</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convey findings appropriately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appropriate systems in place for assessment and target setting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interrogate data to identify trends in pupil performance and issues for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define, evaluate and report on intervention strategies used to address issues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provide guidance on appropriate teaching strategies for identified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work with SENCO and others to ensure appropriate IEPS prepared</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report regularly and appropriately to senior staff and governors about pupil progress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 underachievement and raises concerns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enhance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evaluate targets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Encourage pupil motivation and enjoyment in subject area, developing positive responses to challenge and high expectations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review and plan action for improvement from lesson observations, leading, developing and enhancing the teaching practice of others.</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Leading, developing and enhancing the teaching practice of others:</w:t>
      </w:r>
      <w:r>
        <w:rPr>
          <w:rFonts w:ascii="Tahoma" w:eastAsia="Tahoma" w:hAnsi="Tahoma" w:cs="Tahoma"/>
        </w:rPr>
        <w:t xml:space="preserve">  </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 xml:space="preserve">To consistently teach good or better lessons across the curriculum </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demonstrate effective practice through demonstration lessons and shared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evaluate the planning of other teachers providing constructive and developmental feedback on a regular basis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In discussion and through audit to identify development needs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contribute to the professional development of others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w:t>
      </w:r>
      <w:r>
        <w:rPr>
          <w:rFonts w:ascii="Tahoma" w:eastAsia="Tahoma" w:hAnsi="Tahoma" w:cs="Tahoma"/>
          <w:b/>
        </w:rPr>
        <w:t xml:space="preserve">, </w:t>
      </w:r>
      <w:r>
        <w:rPr>
          <w:rFonts w:ascii="Tahoma" w:eastAsia="Tahoma" w:hAnsi="Tahoma" w:cs="Tahoma"/>
        </w:rPr>
        <w:t>promote and model innovative and effective teaching strategies to meet the needs of all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Demonstrate the capacity to establish and maintain an effective team through negotiation, positive relationships, effective communication, appropriate delegation and monitoring of outcomes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that feedback from lesson observations, work scrutiny and analysis of assessment data is appropriately reflected in teacher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appropriate induction</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lead significant professional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support others in interrogation of data and action planning.</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rPr>
          <w:rFonts w:ascii="Tahoma" w:eastAsia="Tahoma" w:hAnsi="Tahoma" w:cs="Tahoma"/>
        </w:rPr>
      </w:pPr>
      <w:r>
        <w:rPr>
          <w:rFonts w:ascii="Tahoma" w:eastAsia="Tahoma" w:hAnsi="Tahoma" w:cs="Tahoma"/>
          <w:b/>
        </w:rPr>
        <w:t>Specific Responsibilities - commensurate with the award of a TLR1a:</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As the award of a TLR1a is in line with a role where the incumbent is working towards Assistant Head capabilities, a number of the requirements of the Assistant Head job are included below:</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General responsibilities: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Support the school’s overall aims, objectives and policies for raising the achievements of pupils in conjunction with the Head Teacher, Deputy Head, staff, local governing body and the trustees of the Leading Learning Trust.</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support the Head and Deputy Head in ensuring that the school maintains and further develops the equal opportunities and inclusion policies and practices for all of its pupils.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guidance and support for all pupils, in educational, social and emotional matters.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guidance and support for all members of the school staff, both teaching and support staff.</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ensure the good conduct and positive behaviour of children in and around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play a leading role in developing and maintaining the ethos and standards of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ensure that a high standard of education is maintained at all times for all children and that suitable educational programmes are developed and reviewed.</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lead staff meetings and discussions when necessary or requested.</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examples of outstanding models of Learning and Teaching across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foster good relationships with all staff, with volunteers who work with the school and to further develop and maintain parental co-operation and involvement.</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Ensure the health and safety of all those who use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develop and maintain effective links with the local governing body, the trustees of the Leading Learning Trust, local authority personnel, advisors and officers, local schools, outside agencies and the community.</w:t>
      </w:r>
    </w:p>
    <w:p w:rsidR="0054245B" w:rsidRDefault="0054245B">
      <w:pPr>
        <w:widowControl w:val="0"/>
        <w:spacing w:line="240" w:lineRule="auto"/>
        <w:rPr>
          <w:rFonts w:ascii="Tahoma" w:eastAsia="Tahoma" w:hAnsi="Tahoma" w:cs="Tahoma"/>
        </w:rPr>
      </w:pP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Specific responsibilities:</w:t>
      </w:r>
    </w:p>
    <w:p w:rsidR="0054245B" w:rsidRDefault="00232AB1">
      <w:pPr>
        <w:widowControl w:val="0"/>
        <w:spacing w:after="200" w:line="240" w:lineRule="auto"/>
        <w:rPr>
          <w:rFonts w:ascii="Tahoma" w:eastAsia="Tahoma" w:hAnsi="Tahoma" w:cs="Tahoma"/>
        </w:rPr>
      </w:pPr>
      <w:r>
        <w:rPr>
          <w:rFonts w:ascii="Tahoma" w:eastAsia="Tahoma" w:hAnsi="Tahoma" w:cs="Tahoma"/>
        </w:rPr>
        <w:t>The specific role will be negotiated once appointed onto the leadership team but will include leading and managing the work of a team by:</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Initiating innovatory practice</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the strategic direction of a team within the school linked to the School Development Plan</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Ensuring continuity and progression across the school</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Monitoring standards, the quality of provision and outcomes showing impact of own and others’ work</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the ‘learning’ provision of pupils</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Ensuring clear communication within your team</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a learning community ethos to include the active involvement of parents and other stakeholders</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Negotiating/consulting with parents, external agencies as appropriate</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Reviewing and developing existing record and tracking systems for specific groups of pupils.</w:t>
      </w:r>
    </w:p>
    <w:p w:rsidR="0054245B" w:rsidRDefault="0054245B">
      <w:pPr>
        <w:widowControl w:val="0"/>
        <w:spacing w:line="240" w:lineRule="auto"/>
        <w:rPr>
          <w:rFonts w:ascii="Tahoma" w:eastAsia="Tahoma" w:hAnsi="Tahoma" w:cs="Tahoma"/>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232AB1">
      <w:pPr>
        <w:widowControl w:val="0"/>
        <w:spacing w:line="240" w:lineRule="auto"/>
        <w:rPr>
          <w:rFonts w:ascii="Tahoma" w:eastAsia="Tahoma" w:hAnsi="Tahoma" w:cs="Tahoma"/>
        </w:rPr>
      </w:pPr>
      <w:r>
        <w:br w:type="page"/>
      </w:r>
    </w:p>
    <w:p w:rsidR="0054245B" w:rsidRDefault="00232AB1">
      <w:pPr>
        <w:widowControl w:val="0"/>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b/>
        </w:rPr>
      </w:pPr>
      <w:r>
        <w:rPr>
          <w:rFonts w:ascii="Tahoma" w:eastAsia="Tahoma" w:hAnsi="Tahoma" w:cs="Tahoma"/>
          <w:b/>
        </w:rPr>
        <w:t>SECTION B – PERSON SPECIFICATION</w:t>
      </w:r>
    </w:p>
    <w:p w:rsidR="0054245B" w:rsidRDefault="0054245B">
      <w:pPr>
        <w:widowControl w:val="0"/>
        <w:tabs>
          <w:tab w:val="center" w:pos="4320"/>
          <w:tab w:val="right" w:pos="8640"/>
        </w:tabs>
        <w:spacing w:after="200" w:line="240" w:lineRule="auto"/>
        <w:rPr>
          <w:rFonts w:ascii="Tahoma" w:eastAsia="Tahoma" w:hAnsi="Tahoma" w:cs="Tahoma"/>
        </w:rPr>
      </w:pPr>
    </w:p>
    <w:tbl>
      <w:tblPr>
        <w:tblStyle w:val="a"/>
        <w:tblW w:w="9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5"/>
        <w:gridCol w:w="5925"/>
      </w:tblGrid>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QUALIFICATIONS:</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DfES Qualified Teacher Status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Evidence of recent and relevant in service training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EXPERIENCE:</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Experience of working in an inner city multicultural community (desirable)</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Minimum of three years’ experience working in a Primary School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Is able to demonstrate experience of successful leadership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d)  Is able to demonstrate successful experience of management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e)  Able to demonstrate successful experience of educating a variety of pupils with Special Needs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f)  Able to demonstrate experience of dealing sympathetically and constructively with parents and the community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b/>
                <w:sz w:val="20"/>
                <w:szCs w:val="20"/>
              </w:rPr>
              <w:t>PERSONAL STYLE AND BEHAVIOUR:</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Is able to set and meet realistic targets for self and others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Is able to appraise own performance critically and meet changes accordingly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Is able to manage stressful situations and withstand pressures and ongoing challenges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d)  Is able to lead by example and draw upon own resources to problem solve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KNOWLEDGE AND UNDERSTANDING:</w:t>
            </w:r>
          </w:p>
          <w:p w:rsidR="0054245B" w:rsidRDefault="0054245B">
            <w:pPr>
              <w:widowControl w:val="0"/>
              <w:tabs>
                <w:tab w:val="center" w:pos="4320"/>
                <w:tab w:val="right" w:pos="8640"/>
              </w:tabs>
              <w:spacing w:after="200"/>
              <w:rPr>
                <w:rFonts w:ascii="Tahoma" w:eastAsia="Tahoma" w:hAnsi="Tahoma" w:cs="Tahoma"/>
                <w:b/>
                <w:sz w:val="20"/>
                <w:szCs w:val="20"/>
              </w:rPr>
            </w:pP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Sound knowledge of primary and early years curriculum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Up to date knowledge and implementation of effective teaching and learning strategies including assessment for learning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EQUAL OPPORTUNITIES:</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Has understanding of and a commitment to the promotion of equal opportunities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Has commitment to the inclusion of all pupils into mainstream education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Has understanding of and commitment to EMA (Ethnic Minority Achievement) (essential)</w:t>
            </w:r>
          </w:p>
        </w:tc>
      </w:tr>
    </w:tbl>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Cambria" w:eastAsia="Cambria" w:hAnsi="Cambria" w:cs="Cambria"/>
        </w:rPr>
      </w:pPr>
    </w:p>
    <w:p w:rsidR="0054245B" w:rsidRDefault="0054245B">
      <w:pPr>
        <w:widowControl w:val="0"/>
        <w:spacing w:after="200"/>
        <w:rPr>
          <w:rFonts w:ascii="Cambria" w:eastAsia="Cambria" w:hAnsi="Cambria" w:cs="Cambria"/>
        </w:rPr>
      </w:pPr>
    </w:p>
    <w:p w:rsidR="0054245B" w:rsidRDefault="0054245B">
      <w:pPr>
        <w:widowControl w:val="0"/>
        <w:spacing w:after="200"/>
        <w:rPr>
          <w:rFonts w:ascii="Cambria" w:eastAsia="Cambria" w:hAnsi="Cambria" w:cs="Cambria"/>
        </w:rPr>
      </w:pPr>
    </w:p>
    <w:p w:rsidR="0054245B" w:rsidRDefault="0054245B">
      <w:pPr>
        <w:rPr>
          <w:rFonts w:ascii="Tahoma" w:eastAsia="Tahoma" w:hAnsi="Tahoma" w:cs="Tahoma"/>
          <w:b/>
        </w:rPr>
      </w:pPr>
    </w:p>
    <w:sectPr w:rsidR="0054245B">
      <w:headerReference w:type="default" r:id="rId7"/>
      <w:footerReference w:type="default" r:id="rId8"/>
      <w:headerReference w:type="first" r:id="rId9"/>
      <w:footerReference w:type="first" r:id="rId10"/>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449" w:rsidRDefault="00232AB1">
      <w:pPr>
        <w:spacing w:line="240" w:lineRule="auto"/>
      </w:pPr>
      <w:r>
        <w:separator/>
      </w:r>
    </w:p>
  </w:endnote>
  <w:endnote w:type="continuationSeparator" w:id="0">
    <w:p w:rsidR="00650449" w:rsidRDefault="00232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pPr>
      <w:ind w:left="720"/>
    </w:pPr>
    <w:r>
      <w:rPr>
        <w:b/>
        <w:color w:val="0F436F"/>
        <w:sz w:val="20"/>
        <w:szCs w:val="20"/>
      </w:rPr>
      <w:t>Leading Learning Trust Policy - Learning. Together. For Life.</w:t>
    </w:r>
    <w:r>
      <w:rPr>
        <w:b/>
        <w:color w:val="0F436F"/>
        <w:sz w:val="20"/>
        <w:szCs w:val="20"/>
      </w:rPr>
      <w:tab/>
    </w:r>
    <w:r>
      <w:rPr>
        <w:b/>
        <w:color w:val="0F436F"/>
        <w:sz w:val="20"/>
        <w:szCs w:val="20"/>
      </w:rPr>
      <w:tab/>
    </w:r>
    <w:r>
      <w:rPr>
        <w:b/>
        <w:sz w:val="20"/>
        <w:szCs w:val="20"/>
      </w:rPr>
      <w:tab/>
      <w:t xml:space="preserve">Page </w:t>
    </w:r>
    <w:r>
      <w:rPr>
        <w:b/>
        <w:sz w:val="20"/>
        <w:szCs w:val="20"/>
      </w:rPr>
      <w:fldChar w:fldCharType="begin"/>
    </w:r>
    <w:r>
      <w:rPr>
        <w:b/>
        <w:sz w:val="20"/>
        <w:szCs w:val="20"/>
      </w:rPr>
      <w:instrText>PAGE</w:instrText>
    </w:r>
    <w:r>
      <w:rPr>
        <w:b/>
        <w:sz w:val="20"/>
        <w:szCs w:val="20"/>
      </w:rPr>
      <w:fldChar w:fldCharType="separate"/>
    </w:r>
    <w:r w:rsidR="001D14E4">
      <w:rPr>
        <w:b/>
        <w:noProof/>
        <w:sz w:val="20"/>
        <w:szCs w:val="20"/>
      </w:rPr>
      <w:t>2</w:t>
    </w:r>
    <w:r>
      <w:rPr>
        <w:b/>
        <w:sz w:val="20"/>
        <w:szCs w:val="20"/>
      </w:rPr>
      <w:fldChar w:fldCharType="end"/>
    </w:r>
  </w:p>
  <w:p w:rsidR="0054245B" w:rsidRDefault="0054245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pPr>
      <w:ind w:left="1440" w:firstLine="720"/>
    </w:pPr>
    <w:r>
      <w:rPr>
        <w:noProof/>
      </w:rPr>
      <w:drawing>
        <wp:inline distT="114300" distB="114300" distL="114300" distR="114300">
          <wp:extent cx="2557463" cy="77959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557463" cy="779598"/>
                  </a:xfrm>
                  <a:prstGeom prst="rect">
                    <a:avLst/>
                  </a:prstGeom>
                  <a:ln/>
                </pic:spPr>
              </pic:pic>
            </a:graphicData>
          </a:graphic>
        </wp:inline>
      </w:drawing>
    </w:r>
  </w:p>
  <w:p w:rsidR="0054245B" w:rsidRDefault="00232AB1">
    <w:pPr>
      <w:rPr>
        <w:b/>
        <w:color w:val="0F436F"/>
        <w:sz w:val="20"/>
        <w:szCs w:val="20"/>
      </w:rPr>
    </w:pPr>
    <w:r>
      <w:rPr>
        <w:b/>
        <w:color w:val="0F436F"/>
        <w:sz w:val="20"/>
        <w:szCs w:val="20"/>
      </w:rPr>
      <w:t xml:space="preserve"> Selwyn Primary School and Portway Primary School are part of the Leading Learning Trust.</w:t>
    </w:r>
  </w:p>
  <w:p w:rsidR="0054245B" w:rsidRDefault="0054245B">
    <w:pPr>
      <w:ind w:left="1440" w:firstLine="720"/>
    </w:pPr>
  </w:p>
  <w:p w:rsidR="0054245B" w:rsidRDefault="0054245B">
    <w:pPr>
      <w:ind w:left="144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449" w:rsidRDefault="00232AB1">
      <w:pPr>
        <w:spacing w:line="240" w:lineRule="auto"/>
      </w:pPr>
      <w:r>
        <w:separator/>
      </w:r>
    </w:p>
  </w:footnote>
  <w:footnote w:type="continuationSeparator" w:id="0">
    <w:p w:rsidR="00650449" w:rsidRDefault="00232A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r>
      <w:tab/>
    </w:r>
    <w:r>
      <w:tab/>
    </w:r>
    <w:r>
      <w:tab/>
    </w:r>
    <w:r>
      <w:tab/>
    </w:r>
    <w:r>
      <w:tab/>
    </w:r>
    <w:r>
      <w:tab/>
    </w:r>
    <w:r>
      <w:tab/>
    </w:r>
    <w:r>
      <w:tab/>
    </w:r>
    <w:r>
      <w:tab/>
    </w:r>
    <w:r>
      <w:tab/>
    </w:r>
    <w:r>
      <w:tab/>
    </w:r>
    <w:r>
      <w:tab/>
    </w:r>
    <w:r>
      <w:tab/>
    </w:r>
    <w:r>
      <w:tab/>
    </w:r>
    <w:r>
      <w:tab/>
    </w:r>
    <w:r>
      <w:tab/>
    </w:r>
    <w:r>
      <w:tab/>
    </w:r>
    <w:r>
      <w:tab/>
    </w:r>
    <w:r>
      <w:tab/>
    </w:r>
    <w:r>
      <w:tab/>
    </w:r>
    <w:r>
      <w:tab/>
    </w:r>
    <w:r>
      <w:tab/>
    </w:r>
    <w:r>
      <w:tab/>
    </w:r>
    <w:r>
      <w:rPr>
        <w:noProof/>
      </w:rPr>
      <w:drawing>
        <wp:inline distT="114300" distB="114300" distL="114300" distR="114300">
          <wp:extent cx="619125" cy="981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9125" cy="981075"/>
                  </a:xfrm>
                  <a:prstGeom prst="rect">
                    <a:avLst/>
                  </a:prstGeom>
                  <a:ln/>
                </pic:spPr>
              </pic:pic>
            </a:graphicData>
          </a:graphic>
        </wp:inline>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54245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0771"/>
    <w:multiLevelType w:val="multilevel"/>
    <w:tmpl w:val="369094D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 w15:restartNumberingAfterBreak="0">
    <w:nsid w:val="614A2C87"/>
    <w:multiLevelType w:val="multilevel"/>
    <w:tmpl w:val="FBB4AD1E"/>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 w15:restartNumberingAfterBreak="0">
    <w:nsid w:val="74CE4995"/>
    <w:multiLevelType w:val="multilevel"/>
    <w:tmpl w:val="40426F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6BC658D"/>
    <w:multiLevelType w:val="multilevel"/>
    <w:tmpl w:val="525610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4245B"/>
    <w:rsid w:val="001D14E4"/>
    <w:rsid w:val="00232AB1"/>
    <w:rsid w:val="0054245B"/>
    <w:rsid w:val="00650449"/>
    <w:rsid w:val="00BE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089E7"/>
  <w15:docId w15:val="{73106028-AC68-4A2B-B530-468CCD11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rFonts w:ascii="Tahoma" w:eastAsia="Tahoma" w:hAnsi="Tahoma" w:cs="Tahoma"/>
      <w:b/>
      <w:color w:val="1155CC"/>
      <w:sz w:val="28"/>
      <w:szCs w:val="28"/>
    </w:rPr>
  </w:style>
  <w:style w:type="paragraph" w:styleId="Heading2">
    <w:name w:val="heading 2"/>
    <w:basedOn w:val="Normal"/>
    <w:next w:val="Normal"/>
    <w:pPr>
      <w:keepNext/>
      <w:keepLines/>
      <w:outlineLvl w:val="1"/>
    </w:pPr>
    <w:rPr>
      <w:rFonts w:ascii="Tahoma" w:eastAsia="Tahoma" w:hAnsi="Tahoma" w:cs="Tahoma"/>
      <w:b/>
      <w:color w:val="1155CC"/>
      <w:sz w:val="24"/>
      <w:szCs w:val="24"/>
    </w:rPr>
  </w:style>
  <w:style w:type="paragraph" w:styleId="Heading3">
    <w:name w:val="heading 3"/>
    <w:basedOn w:val="Normal"/>
    <w:next w:val="Normal"/>
    <w:pPr>
      <w:keepNext/>
      <w:keepLines/>
      <w:outlineLvl w:val="2"/>
    </w:pPr>
    <w:rPr>
      <w:rFonts w:ascii="Tahoma" w:eastAsia="Tahoma" w:hAnsi="Tahoma" w:cs="Tahoma"/>
      <w: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E5A1A740.dotm</Template>
  <TotalTime>2</TotalTime>
  <Pages>7</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Hunter</dc:creator>
  <cp:lastModifiedBy>Karen Hunter</cp:lastModifiedBy>
  <cp:revision>2</cp:revision>
  <dcterms:created xsi:type="dcterms:W3CDTF">2018-10-17T11:51:00Z</dcterms:created>
  <dcterms:modified xsi:type="dcterms:W3CDTF">2018-10-17T11:51:00Z</dcterms:modified>
</cp:coreProperties>
</file>