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FB3" w:rsidRDefault="00D7448B">
      <w:pPr>
        <w:pBdr>
          <w:top w:val="nil"/>
          <w:left w:val="nil"/>
          <w:bottom w:val="nil"/>
          <w:right w:val="nil"/>
          <w:between w:val="nil"/>
        </w:pBdr>
        <w:rPr>
          <w:rFonts w:ascii="Arial" w:eastAsia="Arial" w:hAnsi="Arial" w:cs="Arial"/>
          <w:b/>
          <w:color w:val="000000"/>
          <w:sz w:val="32"/>
          <w:szCs w:val="32"/>
        </w:rPr>
      </w:pPr>
      <w:bookmarkStart w:id="0" w:name="_gjdgxs" w:colFirst="0" w:colLast="0"/>
      <w:bookmarkEnd w:id="0"/>
      <w:r>
        <w:rPr>
          <w:rFonts w:ascii="Arial" w:eastAsia="Arial" w:hAnsi="Arial" w:cs="Arial"/>
          <w:b/>
          <w:color w:val="000000"/>
          <w:sz w:val="32"/>
          <w:szCs w:val="32"/>
        </w:rPr>
        <w:tab/>
      </w:r>
      <w:r>
        <w:rPr>
          <w:rFonts w:ascii="Arial" w:eastAsia="Arial" w:hAnsi="Arial" w:cs="Arial"/>
          <w:b/>
          <w:color w:val="000000"/>
          <w:sz w:val="32"/>
          <w:szCs w:val="32"/>
        </w:rPr>
        <w:tab/>
      </w:r>
      <w:r>
        <w:rPr>
          <w:rFonts w:ascii="Arial" w:eastAsia="Arial" w:hAnsi="Arial" w:cs="Arial"/>
          <w:b/>
          <w:color w:val="000000"/>
          <w:sz w:val="32"/>
          <w:szCs w:val="32"/>
        </w:rPr>
        <w:tab/>
      </w:r>
      <w:r>
        <w:rPr>
          <w:rFonts w:ascii="Arial" w:eastAsia="Arial" w:hAnsi="Arial" w:cs="Arial"/>
          <w:b/>
          <w:color w:val="000000"/>
          <w:sz w:val="32"/>
          <w:szCs w:val="32"/>
        </w:rPr>
        <w:tab/>
      </w:r>
      <w:r>
        <w:rPr>
          <w:rFonts w:ascii="Arial" w:eastAsia="Arial" w:hAnsi="Arial" w:cs="Arial"/>
          <w:b/>
          <w:color w:val="000000"/>
          <w:sz w:val="32"/>
          <w:szCs w:val="32"/>
        </w:rPr>
        <w:tab/>
      </w:r>
      <w:r>
        <w:rPr>
          <w:noProof/>
        </w:rPr>
        <w:drawing>
          <wp:anchor distT="0" distB="0" distL="114300" distR="114300" simplePos="0" relativeHeight="251658240" behindDoc="0" locked="0" layoutInCell="1" hidden="0" allowOverlap="1">
            <wp:simplePos x="0" y="0"/>
            <wp:positionH relativeFrom="column">
              <wp:posOffset>5046345</wp:posOffset>
            </wp:positionH>
            <wp:positionV relativeFrom="paragraph">
              <wp:posOffset>-601343</wp:posOffset>
            </wp:positionV>
            <wp:extent cx="1699260" cy="105791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l="36117" t="47970" r="43542" b="29519"/>
                    <a:stretch>
                      <a:fillRect/>
                    </a:stretch>
                  </pic:blipFill>
                  <pic:spPr>
                    <a:xfrm>
                      <a:off x="0" y="0"/>
                      <a:ext cx="1699260" cy="1057910"/>
                    </a:xfrm>
                    <a:prstGeom prst="rect">
                      <a:avLst/>
                    </a:prstGeom>
                    <a:ln/>
                  </pic:spPr>
                </pic:pic>
              </a:graphicData>
            </a:graphic>
          </wp:anchor>
        </w:drawing>
      </w:r>
    </w:p>
    <w:p w:rsidR="00DF4FB3" w:rsidRDefault="00DF4FB3">
      <w:pPr>
        <w:pBdr>
          <w:top w:val="nil"/>
          <w:left w:val="nil"/>
          <w:bottom w:val="nil"/>
          <w:right w:val="nil"/>
          <w:between w:val="nil"/>
        </w:pBdr>
        <w:rPr>
          <w:rFonts w:ascii="Tahoma" w:eastAsia="Tahoma" w:hAnsi="Tahoma" w:cs="Tahoma"/>
          <w:b/>
          <w:color w:val="000000"/>
          <w:sz w:val="28"/>
          <w:szCs w:val="28"/>
          <w:u w:val="single"/>
        </w:rPr>
      </w:pPr>
    </w:p>
    <w:p w:rsidR="00DF4FB3" w:rsidRDefault="00D7448B">
      <w:pPr>
        <w:pBdr>
          <w:top w:val="nil"/>
          <w:left w:val="nil"/>
          <w:bottom w:val="nil"/>
          <w:right w:val="nil"/>
          <w:between w:val="nil"/>
        </w:pBdr>
        <w:rPr>
          <w:rFonts w:ascii="Tahoma" w:eastAsia="Tahoma" w:hAnsi="Tahoma" w:cs="Tahoma"/>
          <w:b/>
          <w:color w:val="000000"/>
          <w:sz w:val="32"/>
          <w:szCs w:val="32"/>
          <w:u w:val="single"/>
        </w:rPr>
      </w:pPr>
      <w:r>
        <w:rPr>
          <w:rFonts w:ascii="Tahoma" w:eastAsia="Tahoma" w:hAnsi="Tahoma" w:cs="Tahoma"/>
          <w:b/>
          <w:color w:val="000000"/>
          <w:sz w:val="28"/>
          <w:szCs w:val="28"/>
          <w:u w:val="single"/>
        </w:rPr>
        <w:t>Job Description</w:t>
      </w:r>
    </w:p>
    <w:p w:rsidR="00DF4FB3" w:rsidRDefault="00DF4FB3">
      <w:pPr>
        <w:pBdr>
          <w:top w:val="nil"/>
          <w:left w:val="nil"/>
          <w:bottom w:val="nil"/>
          <w:right w:val="nil"/>
          <w:between w:val="nil"/>
        </w:pBdr>
        <w:rPr>
          <w:rFonts w:ascii="Tahoma" w:eastAsia="Tahoma" w:hAnsi="Tahoma" w:cs="Tahoma"/>
          <w:b/>
          <w:color w:val="000000"/>
          <w:sz w:val="24"/>
          <w:szCs w:val="24"/>
        </w:rPr>
      </w:pPr>
    </w:p>
    <w:tbl>
      <w:tblPr>
        <w:tblStyle w:val="a"/>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28"/>
        <w:gridCol w:w="5386"/>
      </w:tblGrid>
      <w:tr w:rsidR="00DF4FB3">
        <w:tc>
          <w:tcPr>
            <w:tcW w:w="4928" w:type="dxa"/>
          </w:tcPr>
          <w:p w:rsidR="00DF4FB3" w:rsidRDefault="00D7448B">
            <w:pPr>
              <w:rPr>
                <w:rFonts w:ascii="Tahoma" w:eastAsia="Tahoma" w:hAnsi="Tahoma" w:cs="Tahoma"/>
                <w:sz w:val="24"/>
                <w:szCs w:val="24"/>
              </w:rPr>
            </w:pPr>
            <w:r>
              <w:rPr>
                <w:rFonts w:ascii="Tahoma" w:eastAsia="Tahoma" w:hAnsi="Tahoma" w:cs="Tahoma"/>
                <w:b/>
                <w:sz w:val="24"/>
                <w:szCs w:val="24"/>
              </w:rPr>
              <w:t xml:space="preserve">Job Title: </w:t>
            </w:r>
          </w:p>
          <w:p w:rsidR="00DF4FB3" w:rsidRDefault="00D7448B">
            <w:pPr>
              <w:rPr>
                <w:rFonts w:ascii="Tahoma" w:eastAsia="Tahoma" w:hAnsi="Tahoma" w:cs="Tahoma"/>
                <w:sz w:val="24"/>
                <w:szCs w:val="24"/>
              </w:rPr>
            </w:pPr>
            <w:r>
              <w:rPr>
                <w:rFonts w:ascii="Tahoma" w:eastAsia="Tahoma" w:hAnsi="Tahoma" w:cs="Tahoma"/>
                <w:sz w:val="24"/>
                <w:szCs w:val="24"/>
              </w:rPr>
              <w:t>Head of Governance Services</w:t>
            </w:r>
          </w:p>
          <w:p w:rsidR="00DF4FB3" w:rsidRDefault="00DF4FB3">
            <w:pPr>
              <w:rPr>
                <w:rFonts w:ascii="Tahoma" w:eastAsia="Tahoma" w:hAnsi="Tahoma" w:cs="Tahoma"/>
                <w:sz w:val="24"/>
                <w:szCs w:val="24"/>
              </w:rPr>
            </w:pPr>
          </w:p>
        </w:tc>
        <w:tc>
          <w:tcPr>
            <w:tcW w:w="5386" w:type="dxa"/>
          </w:tcPr>
          <w:p w:rsidR="00DF4FB3" w:rsidRDefault="00D7448B">
            <w:pPr>
              <w:rPr>
                <w:rFonts w:ascii="Tahoma" w:eastAsia="Tahoma" w:hAnsi="Tahoma" w:cs="Tahoma"/>
                <w:sz w:val="24"/>
                <w:szCs w:val="24"/>
              </w:rPr>
            </w:pPr>
            <w:r>
              <w:rPr>
                <w:rFonts w:ascii="Tahoma" w:eastAsia="Tahoma" w:hAnsi="Tahoma" w:cs="Tahoma"/>
                <w:b/>
                <w:sz w:val="24"/>
                <w:szCs w:val="24"/>
              </w:rPr>
              <w:t xml:space="preserve">Service Area: </w:t>
            </w:r>
            <w:r>
              <w:rPr>
                <w:rFonts w:ascii="Tahoma" w:eastAsia="Tahoma" w:hAnsi="Tahoma" w:cs="Tahoma"/>
                <w:sz w:val="24"/>
                <w:szCs w:val="24"/>
              </w:rPr>
              <w:t>Governance Services</w:t>
            </w:r>
          </w:p>
          <w:p w:rsidR="00DF4FB3" w:rsidRDefault="00DF4FB3">
            <w:pPr>
              <w:rPr>
                <w:rFonts w:ascii="Tahoma" w:eastAsia="Tahoma" w:hAnsi="Tahoma" w:cs="Tahoma"/>
                <w:sz w:val="24"/>
                <w:szCs w:val="24"/>
              </w:rPr>
            </w:pPr>
          </w:p>
        </w:tc>
      </w:tr>
      <w:tr w:rsidR="00DF4FB3">
        <w:tc>
          <w:tcPr>
            <w:tcW w:w="4928" w:type="dxa"/>
          </w:tcPr>
          <w:p w:rsidR="00DF4FB3" w:rsidRPr="00D8725D" w:rsidRDefault="00D7448B">
            <w:pPr>
              <w:rPr>
                <w:rFonts w:ascii="Tahoma" w:eastAsia="Tahoma" w:hAnsi="Tahoma" w:cs="Tahoma"/>
                <w:sz w:val="24"/>
                <w:szCs w:val="24"/>
              </w:rPr>
            </w:pPr>
            <w:r>
              <w:rPr>
                <w:rFonts w:ascii="Tahoma" w:eastAsia="Tahoma" w:hAnsi="Tahoma" w:cs="Tahoma"/>
                <w:b/>
                <w:sz w:val="24"/>
                <w:szCs w:val="24"/>
              </w:rPr>
              <w:t xml:space="preserve">Grade: </w:t>
            </w:r>
            <w:r w:rsidR="00D8725D" w:rsidRPr="00D8725D">
              <w:rPr>
                <w:rFonts w:ascii="Tahoma" w:eastAsia="Tahoma" w:hAnsi="Tahoma" w:cs="Tahoma"/>
                <w:sz w:val="24"/>
                <w:szCs w:val="24"/>
              </w:rPr>
              <w:t>SMR A</w:t>
            </w:r>
          </w:p>
          <w:p w:rsidR="00DF4FB3" w:rsidRDefault="00DF4FB3">
            <w:pPr>
              <w:rPr>
                <w:rFonts w:ascii="Tahoma" w:eastAsia="Tahoma" w:hAnsi="Tahoma" w:cs="Tahoma"/>
                <w:sz w:val="24"/>
                <w:szCs w:val="24"/>
              </w:rPr>
            </w:pPr>
          </w:p>
        </w:tc>
        <w:tc>
          <w:tcPr>
            <w:tcW w:w="5386" w:type="dxa"/>
          </w:tcPr>
          <w:p w:rsidR="00DF4FB3" w:rsidRDefault="00D7448B">
            <w:pPr>
              <w:rPr>
                <w:rFonts w:ascii="Tahoma" w:eastAsia="Tahoma" w:hAnsi="Tahoma" w:cs="Tahoma"/>
                <w:sz w:val="24"/>
                <w:szCs w:val="24"/>
              </w:rPr>
            </w:pPr>
            <w:r>
              <w:rPr>
                <w:rFonts w:ascii="Tahoma" w:eastAsia="Tahoma" w:hAnsi="Tahoma" w:cs="Tahoma"/>
                <w:b/>
                <w:sz w:val="24"/>
                <w:szCs w:val="24"/>
              </w:rPr>
              <w:t xml:space="preserve">Job Number: </w:t>
            </w:r>
          </w:p>
          <w:p w:rsidR="00DF4FB3" w:rsidRDefault="00DF4FB3">
            <w:pPr>
              <w:rPr>
                <w:rFonts w:ascii="Tahoma" w:eastAsia="Tahoma" w:hAnsi="Tahoma" w:cs="Tahoma"/>
                <w:sz w:val="24"/>
                <w:szCs w:val="24"/>
              </w:rPr>
            </w:pPr>
          </w:p>
        </w:tc>
      </w:tr>
      <w:tr w:rsidR="00DF4FB3">
        <w:tc>
          <w:tcPr>
            <w:tcW w:w="4928" w:type="dxa"/>
          </w:tcPr>
          <w:p w:rsidR="00DF4FB3" w:rsidRDefault="00D7448B">
            <w:pPr>
              <w:rPr>
                <w:rFonts w:ascii="Tahoma" w:eastAsia="Tahoma" w:hAnsi="Tahoma" w:cs="Tahoma"/>
                <w:sz w:val="24"/>
                <w:szCs w:val="24"/>
              </w:rPr>
            </w:pPr>
            <w:r>
              <w:rPr>
                <w:rFonts w:ascii="Tahoma" w:eastAsia="Tahoma" w:hAnsi="Tahoma" w:cs="Tahoma"/>
                <w:b/>
                <w:sz w:val="24"/>
                <w:szCs w:val="24"/>
              </w:rPr>
              <w:t xml:space="preserve">Date last updated: </w:t>
            </w:r>
            <w:r w:rsidR="00D8725D" w:rsidRPr="00D8725D">
              <w:rPr>
                <w:rFonts w:ascii="Tahoma" w:eastAsia="Tahoma" w:hAnsi="Tahoma" w:cs="Tahoma"/>
                <w:sz w:val="24"/>
                <w:szCs w:val="24"/>
              </w:rPr>
              <w:t>21 March 2019</w:t>
            </w:r>
          </w:p>
          <w:p w:rsidR="00DF4FB3" w:rsidRDefault="00DF4FB3">
            <w:pPr>
              <w:rPr>
                <w:rFonts w:ascii="Tahoma" w:eastAsia="Tahoma" w:hAnsi="Tahoma" w:cs="Tahoma"/>
                <w:sz w:val="24"/>
                <w:szCs w:val="24"/>
              </w:rPr>
            </w:pPr>
          </w:p>
        </w:tc>
        <w:tc>
          <w:tcPr>
            <w:tcW w:w="5386" w:type="dxa"/>
          </w:tcPr>
          <w:p w:rsidR="00DF4FB3" w:rsidRDefault="00D7448B">
            <w:pPr>
              <w:rPr>
                <w:rFonts w:ascii="Tahoma" w:eastAsia="Tahoma" w:hAnsi="Tahoma" w:cs="Tahoma"/>
                <w:sz w:val="24"/>
                <w:szCs w:val="24"/>
              </w:rPr>
            </w:pPr>
            <w:r>
              <w:rPr>
                <w:rFonts w:ascii="Tahoma" w:eastAsia="Tahoma" w:hAnsi="Tahoma" w:cs="Tahoma"/>
                <w:b/>
                <w:sz w:val="24"/>
                <w:szCs w:val="24"/>
              </w:rPr>
              <w:t xml:space="preserve">Date of last evaluation: </w:t>
            </w:r>
            <w:r w:rsidR="00D8725D">
              <w:rPr>
                <w:rFonts w:ascii="Tahoma" w:eastAsia="Tahoma" w:hAnsi="Tahoma" w:cs="Tahoma"/>
                <w:b/>
                <w:sz w:val="24"/>
                <w:szCs w:val="24"/>
              </w:rPr>
              <w:t xml:space="preserve"> </w:t>
            </w:r>
            <w:r w:rsidR="00D8725D" w:rsidRPr="00D8725D">
              <w:rPr>
                <w:rFonts w:ascii="Tahoma" w:eastAsia="Tahoma" w:hAnsi="Tahoma" w:cs="Tahoma"/>
                <w:sz w:val="24"/>
                <w:szCs w:val="24"/>
              </w:rPr>
              <w:t>21 March 2019</w:t>
            </w:r>
          </w:p>
          <w:p w:rsidR="00DF4FB3" w:rsidRDefault="00DF4FB3">
            <w:pPr>
              <w:rPr>
                <w:rFonts w:ascii="Tahoma" w:eastAsia="Tahoma" w:hAnsi="Tahoma" w:cs="Tahoma"/>
                <w:sz w:val="24"/>
                <w:szCs w:val="24"/>
              </w:rPr>
            </w:pPr>
          </w:p>
        </w:tc>
      </w:tr>
    </w:tbl>
    <w:p w:rsidR="00DF4FB3" w:rsidRDefault="00DF4FB3">
      <w:pPr>
        <w:pBdr>
          <w:top w:val="nil"/>
          <w:left w:val="nil"/>
          <w:bottom w:val="nil"/>
          <w:right w:val="nil"/>
          <w:between w:val="nil"/>
        </w:pBdr>
        <w:rPr>
          <w:rFonts w:ascii="Tahoma" w:eastAsia="Tahoma" w:hAnsi="Tahoma" w:cs="Tahoma"/>
          <w:b/>
          <w:color w:val="000000"/>
          <w:sz w:val="28"/>
          <w:szCs w:val="28"/>
        </w:rPr>
      </w:pPr>
    </w:p>
    <w:tbl>
      <w:tblPr>
        <w:tblStyle w:val="a0"/>
        <w:tblW w:w="10314"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14"/>
      </w:tblGrid>
      <w:tr w:rsidR="00DF4FB3">
        <w:tc>
          <w:tcPr>
            <w:tcW w:w="10314" w:type="dxa"/>
            <w:tcBorders>
              <w:top w:val="single" w:sz="4" w:space="0" w:color="000000"/>
              <w:bottom w:val="single" w:sz="4" w:space="0" w:color="000000"/>
            </w:tcBorders>
            <w:shd w:val="clear" w:color="auto" w:fill="302876"/>
          </w:tcPr>
          <w:p w:rsidR="00DF4FB3" w:rsidRDefault="00DF4FB3">
            <w:pPr>
              <w:pBdr>
                <w:top w:val="nil"/>
                <w:left w:val="nil"/>
                <w:bottom w:val="nil"/>
                <w:right w:val="nil"/>
                <w:between w:val="nil"/>
              </w:pBdr>
              <w:jc w:val="both"/>
              <w:rPr>
                <w:rFonts w:ascii="Tahoma" w:eastAsia="Tahoma" w:hAnsi="Tahoma" w:cs="Tahoma"/>
                <w:color w:val="000000"/>
                <w:sz w:val="24"/>
                <w:szCs w:val="24"/>
              </w:rPr>
            </w:pPr>
          </w:p>
        </w:tc>
      </w:tr>
      <w:tr w:rsidR="00DF4FB3">
        <w:tc>
          <w:tcPr>
            <w:tcW w:w="10314" w:type="dxa"/>
            <w:tcBorders>
              <w:top w:val="single" w:sz="4" w:space="0" w:color="000000"/>
              <w:bottom w:val="single" w:sz="4" w:space="0" w:color="000000"/>
            </w:tcBorders>
          </w:tcPr>
          <w:p w:rsidR="00DF4FB3" w:rsidRDefault="00DF4FB3">
            <w:pPr>
              <w:pBdr>
                <w:top w:val="nil"/>
                <w:left w:val="nil"/>
                <w:bottom w:val="nil"/>
                <w:right w:val="nil"/>
                <w:between w:val="nil"/>
              </w:pBdr>
              <w:jc w:val="both"/>
              <w:rPr>
                <w:rFonts w:ascii="Tahoma" w:eastAsia="Tahoma" w:hAnsi="Tahoma" w:cs="Tahoma"/>
                <w:color w:val="000000"/>
                <w:sz w:val="22"/>
                <w:szCs w:val="22"/>
              </w:rPr>
            </w:pPr>
          </w:p>
          <w:p w:rsidR="00DF4FB3" w:rsidRDefault="00D7448B">
            <w:pPr>
              <w:pBdr>
                <w:top w:val="nil"/>
                <w:left w:val="nil"/>
                <w:bottom w:val="nil"/>
                <w:right w:val="nil"/>
                <w:between w:val="nil"/>
              </w:pBdr>
              <w:jc w:val="both"/>
              <w:rPr>
                <w:rFonts w:ascii="Tahoma" w:eastAsia="Tahoma" w:hAnsi="Tahoma" w:cs="Tahoma"/>
                <w:color w:val="222222"/>
                <w:sz w:val="22"/>
                <w:szCs w:val="22"/>
              </w:rPr>
            </w:pPr>
            <w:r>
              <w:rPr>
                <w:rFonts w:ascii="Tahoma" w:eastAsia="Tahoma" w:hAnsi="Tahoma" w:cs="Tahoma"/>
                <w:color w:val="000000"/>
                <w:sz w:val="22"/>
                <w:szCs w:val="22"/>
              </w:rPr>
              <w:t xml:space="preserve">Our purpose is to advance children and young people’s education and improve the lives of all members of the community. </w:t>
            </w:r>
            <w:r>
              <w:rPr>
                <w:rFonts w:ascii="Tahoma" w:eastAsia="Tahoma" w:hAnsi="Tahoma" w:cs="Tahoma"/>
                <w:color w:val="222222"/>
                <w:sz w:val="22"/>
                <w:szCs w:val="22"/>
              </w:rPr>
              <w:t>We provide solutions that free up leadership time allowing schools to concentrate on teaching and learning through a one-stop shop for school services. Providing flexible and bespoke support for schools' Education ICT, HR, Governance Services and School Management.</w:t>
            </w:r>
          </w:p>
          <w:p w:rsidR="00DF4FB3" w:rsidRDefault="00DF4FB3">
            <w:pPr>
              <w:pBdr>
                <w:top w:val="nil"/>
                <w:left w:val="nil"/>
                <w:bottom w:val="nil"/>
                <w:right w:val="nil"/>
                <w:between w:val="nil"/>
              </w:pBdr>
              <w:jc w:val="both"/>
              <w:rPr>
                <w:rFonts w:ascii="Tahoma" w:eastAsia="Tahoma" w:hAnsi="Tahoma" w:cs="Tahoma"/>
                <w:color w:val="222222"/>
                <w:sz w:val="22"/>
                <w:szCs w:val="22"/>
              </w:rPr>
            </w:pPr>
          </w:p>
          <w:p w:rsidR="00DF4FB3" w:rsidRDefault="00D7448B">
            <w:p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All NPW employees are expected to deliver high performance, be focused on continuous improvement and development, work flexibly, and be customer focused.</w:t>
            </w:r>
          </w:p>
          <w:p w:rsidR="00DF4FB3" w:rsidRDefault="00DF4FB3">
            <w:pPr>
              <w:pBdr>
                <w:top w:val="nil"/>
                <w:left w:val="nil"/>
                <w:bottom w:val="nil"/>
                <w:right w:val="nil"/>
                <w:between w:val="nil"/>
              </w:pBdr>
              <w:jc w:val="both"/>
              <w:rPr>
                <w:rFonts w:ascii="Tahoma" w:eastAsia="Tahoma" w:hAnsi="Tahoma" w:cs="Tahoma"/>
                <w:b/>
                <w:color w:val="000000"/>
                <w:sz w:val="28"/>
                <w:szCs w:val="28"/>
              </w:rPr>
            </w:pPr>
          </w:p>
        </w:tc>
      </w:tr>
    </w:tbl>
    <w:p w:rsidR="00DF4FB3" w:rsidRDefault="00DF4FB3">
      <w:pPr>
        <w:pBdr>
          <w:top w:val="nil"/>
          <w:left w:val="nil"/>
          <w:bottom w:val="nil"/>
          <w:right w:val="nil"/>
          <w:between w:val="nil"/>
        </w:pBdr>
        <w:rPr>
          <w:rFonts w:ascii="Tahoma" w:eastAsia="Tahoma" w:hAnsi="Tahoma" w:cs="Tahoma"/>
          <w:b/>
          <w:color w:val="000000"/>
          <w:sz w:val="28"/>
          <w:szCs w:val="28"/>
        </w:rPr>
      </w:pPr>
    </w:p>
    <w:p w:rsidR="00DF4FB3" w:rsidRDefault="00D7448B">
      <w:pPr>
        <w:pStyle w:val="Heading2"/>
        <w:ind w:right="-952"/>
        <w:rPr>
          <w:rFonts w:ascii="Tahoma" w:eastAsia="Tahoma" w:hAnsi="Tahoma" w:cs="Tahoma"/>
          <w:sz w:val="24"/>
          <w:szCs w:val="24"/>
        </w:rPr>
      </w:pPr>
      <w:r>
        <w:rPr>
          <w:rFonts w:ascii="Tahoma" w:eastAsia="Tahoma" w:hAnsi="Tahoma" w:cs="Tahoma"/>
          <w:sz w:val="24"/>
          <w:szCs w:val="24"/>
        </w:rPr>
        <w:t>Job Context</w:t>
      </w:r>
    </w:p>
    <w:p w:rsidR="00DF4FB3" w:rsidRDefault="00DF4FB3">
      <w:pPr>
        <w:ind w:right="-952"/>
        <w:rPr>
          <w:rFonts w:ascii="Tahoma" w:eastAsia="Tahoma" w:hAnsi="Tahoma" w:cs="Tahoma"/>
          <w:sz w:val="22"/>
          <w:szCs w:val="22"/>
        </w:rPr>
      </w:pPr>
    </w:p>
    <w:p w:rsidR="00DF4FB3" w:rsidRDefault="00D7448B">
      <w:pPr>
        <w:widowControl w:val="0"/>
        <w:numPr>
          <w:ilvl w:val="0"/>
          <w:numId w:val="15"/>
        </w:numPr>
        <w:pBdr>
          <w:top w:val="nil"/>
          <w:left w:val="nil"/>
          <w:bottom w:val="nil"/>
          <w:right w:val="nil"/>
          <w:between w:val="nil"/>
        </w:pBdr>
        <w:spacing w:line="276" w:lineRule="auto"/>
        <w:ind w:right="935"/>
        <w:rPr>
          <w:color w:val="000000"/>
          <w:sz w:val="22"/>
          <w:szCs w:val="22"/>
        </w:rPr>
      </w:pPr>
      <w:r>
        <w:rPr>
          <w:rFonts w:ascii="Tahoma" w:eastAsia="Tahoma" w:hAnsi="Tahoma" w:cs="Tahoma"/>
          <w:color w:val="000000"/>
          <w:sz w:val="22"/>
          <w:szCs w:val="22"/>
        </w:rPr>
        <w:t>Post holder reports to Director of Operations and Resources</w:t>
      </w:r>
    </w:p>
    <w:p w:rsidR="00DF4FB3" w:rsidRDefault="00D7448B">
      <w:pPr>
        <w:widowControl w:val="0"/>
        <w:numPr>
          <w:ilvl w:val="0"/>
          <w:numId w:val="15"/>
        </w:numPr>
        <w:pBdr>
          <w:top w:val="nil"/>
          <w:left w:val="nil"/>
          <w:bottom w:val="nil"/>
          <w:right w:val="nil"/>
          <w:between w:val="nil"/>
        </w:pBdr>
        <w:spacing w:line="276" w:lineRule="auto"/>
        <w:ind w:right="935"/>
        <w:rPr>
          <w:color w:val="000000"/>
          <w:sz w:val="22"/>
          <w:szCs w:val="22"/>
        </w:rPr>
      </w:pPr>
      <w:r>
        <w:rPr>
          <w:rFonts w:ascii="Tahoma" w:eastAsia="Tahoma" w:hAnsi="Tahoma" w:cs="Tahoma"/>
          <w:sz w:val="22"/>
          <w:szCs w:val="22"/>
        </w:rPr>
        <w:t>Responsible for the delivery, quality and profitability of a traded service</w:t>
      </w:r>
    </w:p>
    <w:p w:rsidR="00DF4FB3" w:rsidRDefault="00D7448B">
      <w:pPr>
        <w:widowControl w:val="0"/>
        <w:numPr>
          <w:ilvl w:val="0"/>
          <w:numId w:val="15"/>
        </w:numPr>
        <w:pBdr>
          <w:top w:val="nil"/>
          <w:left w:val="nil"/>
          <w:bottom w:val="nil"/>
          <w:right w:val="nil"/>
          <w:between w:val="nil"/>
        </w:pBdr>
        <w:spacing w:line="276" w:lineRule="auto"/>
        <w:ind w:right="935"/>
        <w:rPr>
          <w:color w:val="000000"/>
          <w:sz w:val="22"/>
          <w:szCs w:val="22"/>
        </w:rPr>
      </w:pPr>
      <w:r>
        <w:rPr>
          <w:rFonts w:ascii="Tahoma" w:eastAsia="Tahoma" w:hAnsi="Tahoma" w:cs="Tahoma"/>
          <w:color w:val="000000"/>
          <w:sz w:val="22"/>
          <w:szCs w:val="22"/>
        </w:rPr>
        <w:t>Line management of approximately 7 office based staff and 40 sessional clerks</w:t>
      </w:r>
    </w:p>
    <w:p w:rsidR="00DF4FB3" w:rsidRDefault="00D7448B">
      <w:pPr>
        <w:widowControl w:val="0"/>
        <w:numPr>
          <w:ilvl w:val="0"/>
          <w:numId w:val="15"/>
        </w:numPr>
        <w:pBdr>
          <w:top w:val="nil"/>
          <w:left w:val="nil"/>
          <w:bottom w:val="nil"/>
          <w:right w:val="nil"/>
          <w:between w:val="nil"/>
        </w:pBdr>
        <w:spacing w:line="276" w:lineRule="auto"/>
        <w:ind w:right="935"/>
        <w:rPr>
          <w:color w:val="000000"/>
          <w:sz w:val="22"/>
          <w:szCs w:val="22"/>
        </w:rPr>
      </w:pPr>
      <w:r>
        <w:rPr>
          <w:rFonts w:ascii="Tahoma" w:eastAsia="Tahoma" w:hAnsi="Tahoma" w:cs="Tahoma"/>
          <w:color w:val="000000"/>
          <w:sz w:val="22"/>
          <w:szCs w:val="22"/>
        </w:rPr>
        <w:t>Financial responsibility for direct NPW budgets of £1 million</w:t>
      </w:r>
    </w:p>
    <w:p w:rsidR="00DF4FB3" w:rsidRDefault="00D7448B">
      <w:pPr>
        <w:widowControl w:val="0"/>
        <w:numPr>
          <w:ilvl w:val="0"/>
          <w:numId w:val="15"/>
        </w:numPr>
        <w:pBdr>
          <w:top w:val="nil"/>
          <w:left w:val="nil"/>
          <w:bottom w:val="nil"/>
          <w:right w:val="nil"/>
          <w:between w:val="nil"/>
        </w:pBdr>
        <w:spacing w:line="276" w:lineRule="auto"/>
        <w:ind w:right="935"/>
        <w:rPr>
          <w:color w:val="000000"/>
          <w:sz w:val="22"/>
          <w:szCs w:val="22"/>
        </w:rPr>
      </w:pPr>
      <w:r>
        <w:rPr>
          <w:rFonts w:ascii="Tahoma" w:eastAsia="Tahoma" w:hAnsi="Tahoma" w:cs="Tahoma"/>
          <w:sz w:val="22"/>
          <w:szCs w:val="22"/>
        </w:rPr>
        <w:t>C</w:t>
      </w:r>
      <w:r>
        <w:rPr>
          <w:rFonts w:ascii="Tahoma" w:eastAsia="Tahoma" w:hAnsi="Tahoma" w:cs="Tahoma"/>
          <w:color w:val="000000"/>
          <w:sz w:val="22"/>
          <w:szCs w:val="22"/>
        </w:rPr>
        <w:t>ompany secretary for NPW and its subsidiary companies</w:t>
      </w:r>
    </w:p>
    <w:p w:rsidR="00DF4FB3" w:rsidRDefault="00DF4FB3">
      <w:pPr>
        <w:ind w:right="-952"/>
        <w:rPr>
          <w:rFonts w:ascii="Tahoma" w:eastAsia="Tahoma" w:hAnsi="Tahoma" w:cs="Tahoma"/>
          <w:sz w:val="22"/>
          <w:szCs w:val="22"/>
        </w:rPr>
      </w:pPr>
    </w:p>
    <w:p w:rsidR="00DF4FB3" w:rsidRDefault="00D7448B">
      <w:pPr>
        <w:pStyle w:val="Heading2"/>
        <w:ind w:right="-952"/>
        <w:rPr>
          <w:rFonts w:ascii="Tahoma" w:eastAsia="Tahoma" w:hAnsi="Tahoma" w:cs="Tahoma"/>
          <w:sz w:val="24"/>
          <w:szCs w:val="24"/>
        </w:rPr>
      </w:pPr>
      <w:r>
        <w:rPr>
          <w:rFonts w:ascii="Tahoma" w:eastAsia="Tahoma" w:hAnsi="Tahoma" w:cs="Tahoma"/>
          <w:sz w:val="24"/>
          <w:szCs w:val="24"/>
        </w:rPr>
        <w:t>Key Measures</w:t>
      </w:r>
    </w:p>
    <w:p w:rsidR="00DF4FB3" w:rsidRDefault="00DF4FB3">
      <w:pPr>
        <w:ind w:right="-952"/>
        <w:rPr>
          <w:rFonts w:ascii="Tahoma" w:eastAsia="Tahoma" w:hAnsi="Tahoma" w:cs="Tahoma"/>
          <w:sz w:val="22"/>
          <w:szCs w:val="22"/>
        </w:rPr>
      </w:pPr>
    </w:p>
    <w:p w:rsidR="00DF4FB3" w:rsidRDefault="00D7448B">
      <w:pPr>
        <w:tabs>
          <w:tab w:val="left" w:pos="8080"/>
        </w:tabs>
        <w:spacing w:line="276" w:lineRule="auto"/>
        <w:ind w:right="-993"/>
        <w:jc w:val="both"/>
        <w:rPr>
          <w:rFonts w:ascii="Tahoma" w:eastAsia="Tahoma" w:hAnsi="Tahoma" w:cs="Tahoma"/>
          <w:sz w:val="22"/>
          <w:szCs w:val="22"/>
        </w:rPr>
      </w:pPr>
      <w:r>
        <w:rPr>
          <w:rFonts w:ascii="Tahoma" w:eastAsia="Tahoma" w:hAnsi="Tahoma" w:cs="Tahoma"/>
          <w:sz w:val="22"/>
          <w:szCs w:val="22"/>
        </w:rPr>
        <w:t>As a third tier manager of NPW, to run a traded service and to be part of the operational leadership of the company, providing high quality services to schools and other education providers.</w:t>
      </w:r>
    </w:p>
    <w:p w:rsidR="00DF4FB3" w:rsidRDefault="00DF4FB3">
      <w:pPr>
        <w:spacing w:line="276" w:lineRule="auto"/>
        <w:ind w:right="935"/>
        <w:jc w:val="both"/>
        <w:rPr>
          <w:rFonts w:ascii="Tahoma" w:eastAsia="Tahoma" w:hAnsi="Tahoma" w:cs="Tahoma"/>
          <w:sz w:val="22"/>
          <w:szCs w:val="22"/>
        </w:rPr>
      </w:pPr>
    </w:p>
    <w:p w:rsidR="00DF4FB3" w:rsidRDefault="00D7448B">
      <w:pPr>
        <w:pStyle w:val="Heading2"/>
        <w:rPr>
          <w:rFonts w:ascii="Tahoma" w:eastAsia="Tahoma" w:hAnsi="Tahoma" w:cs="Tahoma"/>
          <w:sz w:val="24"/>
          <w:szCs w:val="24"/>
        </w:rPr>
      </w:pPr>
      <w:r>
        <w:rPr>
          <w:rFonts w:ascii="Tahoma" w:eastAsia="Tahoma" w:hAnsi="Tahoma" w:cs="Tahoma"/>
          <w:sz w:val="24"/>
          <w:szCs w:val="24"/>
        </w:rPr>
        <w:t>Key Accountabilities</w:t>
      </w:r>
    </w:p>
    <w:p w:rsidR="00DF4FB3" w:rsidRDefault="00DF4FB3">
      <w:pPr>
        <w:rPr>
          <w:rFonts w:ascii="Tahoma" w:eastAsia="Tahoma" w:hAnsi="Tahoma" w:cs="Tahoma"/>
          <w:sz w:val="24"/>
          <w:szCs w:val="24"/>
        </w:rPr>
      </w:pPr>
    </w:p>
    <w:p w:rsidR="00DF4FB3" w:rsidRDefault="00D7448B">
      <w:pPr>
        <w:pBdr>
          <w:top w:val="nil"/>
          <w:left w:val="nil"/>
          <w:bottom w:val="nil"/>
          <w:right w:val="nil"/>
          <w:between w:val="nil"/>
        </w:pBdr>
        <w:ind w:right="-952"/>
        <w:jc w:val="both"/>
        <w:rPr>
          <w:rFonts w:ascii="Tahoma" w:eastAsia="Tahoma" w:hAnsi="Tahoma" w:cs="Tahoma"/>
          <w:color w:val="000000"/>
          <w:sz w:val="22"/>
          <w:szCs w:val="22"/>
        </w:rPr>
      </w:pPr>
      <w:r>
        <w:rPr>
          <w:rFonts w:ascii="Tahoma" w:eastAsia="Tahoma" w:hAnsi="Tahoma" w:cs="Tahoma"/>
          <w:color w:val="000000"/>
          <w:sz w:val="22"/>
          <w:szCs w:val="22"/>
        </w:rPr>
        <w:t>Key tasks and accountabilities are intended to be a guide to the range and level of work expected of the post holder. This is not an exhaustive list of all tasks that may fall to the post holder and employees will be expected to carry out such other reasonable duties which may be required from time to time.</w:t>
      </w:r>
    </w:p>
    <w:p w:rsidR="00DF4FB3" w:rsidRDefault="00DF4FB3">
      <w:pPr>
        <w:rPr>
          <w:rFonts w:ascii="Tahoma" w:eastAsia="Tahoma" w:hAnsi="Tahoma" w:cs="Tahoma"/>
          <w:sz w:val="22"/>
          <w:szCs w:val="22"/>
          <w:u w:val="single"/>
        </w:rPr>
      </w:pPr>
    </w:p>
    <w:p w:rsidR="001B513D" w:rsidRDefault="001B513D">
      <w:pPr>
        <w:rPr>
          <w:rFonts w:ascii="Tahoma" w:eastAsia="Tahoma" w:hAnsi="Tahoma" w:cs="Tahoma"/>
          <w:b/>
          <w:sz w:val="24"/>
          <w:szCs w:val="24"/>
        </w:rPr>
      </w:pPr>
      <w:r>
        <w:rPr>
          <w:rFonts w:ascii="Tahoma" w:eastAsia="Tahoma" w:hAnsi="Tahoma" w:cs="Tahoma"/>
          <w:b/>
          <w:sz w:val="24"/>
          <w:szCs w:val="24"/>
        </w:rPr>
        <w:br w:type="page"/>
      </w:r>
    </w:p>
    <w:p w:rsidR="00DF4FB3" w:rsidRDefault="00D7448B">
      <w:pPr>
        <w:spacing w:after="200" w:line="276" w:lineRule="auto"/>
        <w:ind w:left="426" w:right="-1093" w:hanging="426"/>
        <w:jc w:val="both"/>
        <w:rPr>
          <w:rFonts w:ascii="Tahoma" w:eastAsia="Tahoma" w:hAnsi="Tahoma" w:cs="Tahoma"/>
          <w:sz w:val="24"/>
          <w:szCs w:val="24"/>
        </w:rPr>
      </w:pPr>
      <w:r>
        <w:rPr>
          <w:rFonts w:ascii="Tahoma" w:eastAsia="Tahoma" w:hAnsi="Tahoma" w:cs="Tahoma"/>
          <w:b/>
          <w:sz w:val="24"/>
          <w:szCs w:val="24"/>
        </w:rPr>
        <w:lastRenderedPageBreak/>
        <w:t>Operational Leadership</w:t>
      </w:r>
    </w:p>
    <w:p w:rsidR="00DF4FB3" w:rsidRDefault="00D7448B">
      <w:pPr>
        <w:numPr>
          <w:ilvl w:val="0"/>
          <w:numId w:val="14"/>
        </w:numPr>
        <w:spacing w:line="276" w:lineRule="auto"/>
        <w:ind w:left="709" w:right="-1134" w:hanging="567"/>
        <w:jc w:val="both"/>
        <w:rPr>
          <w:rFonts w:ascii="Tahoma" w:eastAsia="Tahoma" w:hAnsi="Tahoma" w:cs="Tahoma"/>
          <w:sz w:val="22"/>
          <w:szCs w:val="22"/>
        </w:rPr>
      </w:pPr>
      <w:r>
        <w:rPr>
          <w:rFonts w:ascii="Tahoma" w:eastAsia="Tahoma" w:hAnsi="Tahoma" w:cs="Tahoma"/>
          <w:sz w:val="22"/>
          <w:szCs w:val="22"/>
        </w:rPr>
        <w:t>To function as a full member of the operations team supporting colleagues in the governance of NPW and the delivery of NPW’s aims and objectives</w:t>
      </w:r>
    </w:p>
    <w:p w:rsidR="00DF4FB3" w:rsidRDefault="00D7448B">
      <w:pPr>
        <w:numPr>
          <w:ilvl w:val="0"/>
          <w:numId w:val="14"/>
        </w:numPr>
        <w:spacing w:line="276" w:lineRule="auto"/>
        <w:ind w:left="709" w:right="-1134" w:hanging="567"/>
        <w:jc w:val="both"/>
        <w:rPr>
          <w:rFonts w:ascii="Tahoma" w:eastAsia="Tahoma" w:hAnsi="Tahoma" w:cs="Tahoma"/>
          <w:sz w:val="22"/>
          <w:szCs w:val="22"/>
        </w:rPr>
      </w:pPr>
      <w:r>
        <w:rPr>
          <w:rFonts w:ascii="Tahoma" w:eastAsia="Tahoma" w:hAnsi="Tahoma" w:cs="Tahoma"/>
          <w:sz w:val="22"/>
          <w:szCs w:val="22"/>
        </w:rPr>
        <w:t>To support the Executive Leadership Team in the development and promotion of the NPW group so that it achieves its aims</w:t>
      </w:r>
    </w:p>
    <w:p w:rsidR="00DF4FB3" w:rsidRDefault="00D7448B">
      <w:pPr>
        <w:numPr>
          <w:ilvl w:val="0"/>
          <w:numId w:val="14"/>
        </w:numPr>
        <w:spacing w:line="276" w:lineRule="auto"/>
        <w:ind w:left="709" w:right="-1134" w:hanging="567"/>
        <w:jc w:val="both"/>
        <w:rPr>
          <w:rFonts w:ascii="Tahoma" w:eastAsia="Tahoma" w:hAnsi="Tahoma" w:cs="Tahoma"/>
          <w:sz w:val="22"/>
          <w:szCs w:val="22"/>
        </w:rPr>
      </w:pPr>
      <w:r>
        <w:rPr>
          <w:rFonts w:ascii="Tahoma" w:eastAsia="Tahoma" w:hAnsi="Tahoma" w:cs="Tahoma"/>
          <w:sz w:val="22"/>
          <w:szCs w:val="22"/>
        </w:rPr>
        <w:t>To acts as company secretary for NPW and its subsidiary companies</w:t>
      </w:r>
    </w:p>
    <w:p w:rsidR="00DF4FB3" w:rsidRDefault="00D7448B">
      <w:pPr>
        <w:numPr>
          <w:ilvl w:val="0"/>
          <w:numId w:val="14"/>
        </w:numPr>
        <w:spacing w:line="276" w:lineRule="auto"/>
        <w:ind w:left="708" w:right="-1134" w:hanging="570"/>
        <w:jc w:val="both"/>
        <w:rPr>
          <w:rFonts w:ascii="Tahoma" w:eastAsia="Tahoma" w:hAnsi="Tahoma" w:cs="Tahoma"/>
          <w:sz w:val="22"/>
          <w:szCs w:val="22"/>
        </w:rPr>
      </w:pPr>
      <w:r>
        <w:rPr>
          <w:rFonts w:ascii="Tahoma" w:eastAsia="Tahoma" w:hAnsi="Tahoma" w:cs="Tahoma"/>
          <w:sz w:val="22"/>
          <w:szCs w:val="22"/>
        </w:rPr>
        <w:t xml:space="preserve">To contribute to the growth, strategic planning, risk management and performance monitoring of the NPW group </w:t>
      </w:r>
    </w:p>
    <w:p w:rsidR="00DF4FB3" w:rsidRDefault="00D7448B">
      <w:pPr>
        <w:numPr>
          <w:ilvl w:val="0"/>
          <w:numId w:val="14"/>
        </w:numPr>
        <w:spacing w:line="276" w:lineRule="auto"/>
        <w:ind w:left="709" w:right="-1134" w:hanging="567"/>
        <w:jc w:val="both"/>
        <w:rPr>
          <w:rFonts w:ascii="Tahoma" w:eastAsia="Tahoma" w:hAnsi="Tahoma" w:cs="Tahoma"/>
          <w:sz w:val="22"/>
          <w:szCs w:val="22"/>
        </w:rPr>
      </w:pPr>
      <w:r>
        <w:rPr>
          <w:rFonts w:ascii="Tahoma" w:eastAsia="Tahoma" w:hAnsi="Tahoma" w:cs="Tahoma"/>
          <w:sz w:val="22"/>
          <w:szCs w:val="22"/>
        </w:rPr>
        <w:t>To support the delivery and where necessary lead on corporate projects and/or provide expert professional advice on specific company projects</w:t>
      </w:r>
    </w:p>
    <w:p w:rsidR="00DF4FB3" w:rsidRDefault="00D7448B">
      <w:pPr>
        <w:numPr>
          <w:ilvl w:val="0"/>
          <w:numId w:val="14"/>
        </w:numPr>
        <w:spacing w:line="276" w:lineRule="auto"/>
        <w:ind w:left="709" w:right="-1134" w:hanging="567"/>
        <w:jc w:val="both"/>
        <w:rPr>
          <w:rFonts w:ascii="Tahoma" w:eastAsia="Tahoma" w:hAnsi="Tahoma" w:cs="Tahoma"/>
          <w:sz w:val="22"/>
          <w:szCs w:val="22"/>
        </w:rPr>
      </w:pPr>
      <w:r>
        <w:rPr>
          <w:rFonts w:ascii="Tahoma" w:eastAsia="Tahoma" w:hAnsi="Tahoma" w:cs="Tahoma"/>
          <w:sz w:val="22"/>
          <w:szCs w:val="22"/>
        </w:rPr>
        <w:t>To allocate resources in line with strategic priorities, the schemes of delegation and the effective management of risk including business continuity planning</w:t>
      </w:r>
    </w:p>
    <w:p w:rsidR="00DF4FB3" w:rsidRDefault="00D7448B">
      <w:pPr>
        <w:numPr>
          <w:ilvl w:val="0"/>
          <w:numId w:val="14"/>
        </w:numPr>
        <w:spacing w:line="276" w:lineRule="auto"/>
        <w:ind w:left="709" w:right="-1134" w:hanging="567"/>
        <w:jc w:val="both"/>
        <w:rPr>
          <w:rFonts w:ascii="Tahoma" w:eastAsia="Tahoma" w:hAnsi="Tahoma" w:cs="Tahoma"/>
          <w:sz w:val="22"/>
          <w:szCs w:val="22"/>
        </w:rPr>
      </w:pPr>
      <w:r>
        <w:rPr>
          <w:rFonts w:ascii="Tahoma" w:eastAsia="Tahoma" w:hAnsi="Tahoma" w:cs="Tahoma"/>
          <w:sz w:val="22"/>
          <w:szCs w:val="22"/>
        </w:rPr>
        <w:t xml:space="preserve">To identify and implement the NPW group’s legal, statutory and regulatory obligations </w:t>
      </w:r>
    </w:p>
    <w:p w:rsidR="00DF4FB3" w:rsidRDefault="00D7448B">
      <w:pPr>
        <w:numPr>
          <w:ilvl w:val="0"/>
          <w:numId w:val="14"/>
        </w:numPr>
        <w:spacing w:line="276" w:lineRule="auto"/>
        <w:ind w:left="709" w:right="-1134" w:hanging="567"/>
        <w:jc w:val="both"/>
        <w:rPr>
          <w:rFonts w:ascii="Tahoma" w:eastAsia="Tahoma" w:hAnsi="Tahoma" w:cs="Tahoma"/>
          <w:sz w:val="22"/>
          <w:szCs w:val="22"/>
        </w:rPr>
      </w:pPr>
      <w:r>
        <w:rPr>
          <w:rFonts w:ascii="Tahoma" w:eastAsia="Tahoma" w:hAnsi="Tahoma" w:cs="Tahoma"/>
          <w:sz w:val="22"/>
          <w:szCs w:val="22"/>
        </w:rPr>
        <w:t>To contribute to policy development and implementation across the NPW group</w:t>
      </w:r>
    </w:p>
    <w:p w:rsidR="00DF4FB3" w:rsidRDefault="00D7448B">
      <w:pPr>
        <w:numPr>
          <w:ilvl w:val="0"/>
          <w:numId w:val="14"/>
        </w:numPr>
        <w:spacing w:line="276" w:lineRule="auto"/>
        <w:ind w:left="709" w:right="-1134" w:hanging="567"/>
        <w:jc w:val="both"/>
        <w:rPr>
          <w:rFonts w:ascii="Tahoma" w:eastAsia="Tahoma" w:hAnsi="Tahoma" w:cs="Tahoma"/>
          <w:sz w:val="22"/>
          <w:szCs w:val="22"/>
        </w:rPr>
      </w:pPr>
      <w:r>
        <w:rPr>
          <w:rFonts w:ascii="Tahoma" w:eastAsia="Tahoma" w:hAnsi="Tahoma" w:cs="Tahoma"/>
          <w:sz w:val="22"/>
          <w:szCs w:val="22"/>
        </w:rPr>
        <w:t xml:space="preserve">To create and foster a working environment for all employees which </w:t>
      </w:r>
    </w:p>
    <w:p w:rsidR="00DF4FB3" w:rsidRDefault="00D7448B">
      <w:pPr>
        <w:spacing w:line="276" w:lineRule="auto"/>
        <w:ind w:left="1429" w:right="-1134" w:firstLine="10"/>
        <w:jc w:val="both"/>
        <w:rPr>
          <w:rFonts w:ascii="Tahoma" w:eastAsia="Tahoma" w:hAnsi="Tahoma" w:cs="Tahoma"/>
          <w:sz w:val="22"/>
          <w:szCs w:val="22"/>
        </w:rPr>
      </w:pPr>
      <w:r>
        <w:rPr>
          <w:rFonts w:ascii="Tahoma" w:eastAsia="Tahoma" w:hAnsi="Tahoma" w:cs="Tahoma"/>
          <w:sz w:val="22"/>
          <w:szCs w:val="22"/>
        </w:rPr>
        <w:t xml:space="preserve">(a) </w:t>
      </w:r>
      <w:proofErr w:type="gramStart"/>
      <w:r>
        <w:rPr>
          <w:rFonts w:ascii="Tahoma" w:eastAsia="Tahoma" w:hAnsi="Tahoma" w:cs="Tahoma"/>
          <w:sz w:val="22"/>
          <w:szCs w:val="22"/>
        </w:rPr>
        <w:t>promotes</w:t>
      </w:r>
      <w:proofErr w:type="gramEnd"/>
      <w:r>
        <w:rPr>
          <w:rFonts w:ascii="Tahoma" w:eastAsia="Tahoma" w:hAnsi="Tahoma" w:cs="Tahoma"/>
          <w:sz w:val="22"/>
          <w:szCs w:val="22"/>
        </w:rPr>
        <w:t xml:space="preserve"> employee engagement </w:t>
      </w:r>
    </w:p>
    <w:p w:rsidR="00DF4FB3" w:rsidRDefault="00D7448B">
      <w:pPr>
        <w:spacing w:line="276" w:lineRule="auto"/>
        <w:ind w:left="1418" w:right="-1134" w:firstLine="10"/>
        <w:jc w:val="both"/>
        <w:rPr>
          <w:rFonts w:ascii="Tahoma" w:eastAsia="Tahoma" w:hAnsi="Tahoma" w:cs="Tahoma"/>
          <w:sz w:val="22"/>
          <w:szCs w:val="22"/>
        </w:rPr>
      </w:pPr>
      <w:r>
        <w:rPr>
          <w:rFonts w:ascii="Tahoma" w:eastAsia="Tahoma" w:hAnsi="Tahoma" w:cs="Tahoma"/>
          <w:sz w:val="22"/>
          <w:szCs w:val="22"/>
        </w:rPr>
        <w:t xml:space="preserve">(b) </w:t>
      </w:r>
      <w:proofErr w:type="gramStart"/>
      <w:r>
        <w:rPr>
          <w:rFonts w:ascii="Tahoma" w:eastAsia="Tahoma" w:hAnsi="Tahoma" w:cs="Tahoma"/>
          <w:sz w:val="22"/>
          <w:szCs w:val="22"/>
        </w:rPr>
        <w:t>provides</w:t>
      </w:r>
      <w:proofErr w:type="gramEnd"/>
      <w:r>
        <w:rPr>
          <w:rFonts w:ascii="Tahoma" w:eastAsia="Tahoma" w:hAnsi="Tahoma" w:cs="Tahoma"/>
          <w:sz w:val="22"/>
          <w:szCs w:val="22"/>
        </w:rPr>
        <w:t xml:space="preserve"> scope for personal development and </w:t>
      </w:r>
    </w:p>
    <w:p w:rsidR="00DF4FB3" w:rsidRDefault="00D7448B">
      <w:pPr>
        <w:spacing w:line="276" w:lineRule="auto"/>
        <w:ind w:left="1407" w:right="-1134" w:firstLine="10"/>
        <w:jc w:val="both"/>
        <w:rPr>
          <w:rFonts w:ascii="Tahoma" w:eastAsia="Tahoma" w:hAnsi="Tahoma" w:cs="Tahoma"/>
          <w:sz w:val="22"/>
          <w:szCs w:val="22"/>
        </w:rPr>
      </w:pPr>
      <w:r>
        <w:rPr>
          <w:rFonts w:ascii="Tahoma" w:eastAsia="Tahoma" w:hAnsi="Tahoma" w:cs="Tahoma"/>
          <w:sz w:val="22"/>
          <w:szCs w:val="22"/>
        </w:rPr>
        <w:t xml:space="preserve">(c) </w:t>
      </w:r>
      <w:proofErr w:type="gramStart"/>
      <w:r>
        <w:rPr>
          <w:rFonts w:ascii="Tahoma" w:eastAsia="Tahoma" w:hAnsi="Tahoma" w:cs="Tahoma"/>
          <w:sz w:val="22"/>
          <w:szCs w:val="22"/>
        </w:rPr>
        <w:t>enables</w:t>
      </w:r>
      <w:proofErr w:type="gramEnd"/>
      <w:r>
        <w:rPr>
          <w:rFonts w:ascii="Tahoma" w:eastAsia="Tahoma" w:hAnsi="Tahoma" w:cs="Tahoma"/>
          <w:sz w:val="22"/>
          <w:szCs w:val="22"/>
        </w:rPr>
        <w:t xml:space="preserve"> the NPW group to recruit and retain a highly motivated and productive workforce</w:t>
      </w:r>
    </w:p>
    <w:p w:rsidR="00DF4FB3" w:rsidRDefault="00D7448B">
      <w:pPr>
        <w:numPr>
          <w:ilvl w:val="0"/>
          <w:numId w:val="14"/>
        </w:numPr>
        <w:spacing w:line="276" w:lineRule="auto"/>
        <w:ind w:left="709" w:right="-1134" w:hanging="567"/>
        <w:jc w:val="both"/>
        <w:rPr>
          <w:rFonts w:ascii="Tahoma" w:eastAsia="Tahoma" w:hAnsi="Tahoma" w:cs="Tahoma"/>
          <w:sz w:val="22"/>
          <w:szCs w:val="22"/>
        </w:rPr>
      </w:pPr>
      <w:r>
        <w:rPr>
          <w:rFonts w:ascii="Tahoma" w:eastAsia="Tahoma" w:hAnsi="Tahoma" w:cs="Tahoma"/>
          <w:sz w:val="22"/>
          <w:szCs w:val="22"/>
        </w:rPr>
        <w:t>To deputise for the Director of Operations and Resources as required in his/her absence providing effective leadership for the achievement of the NPW group’s overall objectives and priorities</w:t>
      </w:r>
    </w:p>
    <w:p w:rsidR="00DF4FB3" w:rsidRDefault="00D7448B">
      <w:pPr>
        <w:numPr>
          <w:ilvl w:val="0"/>
          <w:numId w:val="14"/>
        </w:numPr>
        <w:spacing w:line="276" w:lineRule="auto"/>
        <w:ind w:left="709" w:right="-1134" w:hanging="567"/>
        <w:jc w:val="both"/>
        <w:rPr>
          <w:rFonts w:ascii="Tahoma" w:eastAsia="Tahoma" w:hAnsi="Tahoma" w:cs="Tahoma"/>
          <w:sz w:val="22"/>
          <w:szCs w:val="22"/>
        </w:rPr>
      </w:pPr>
      <w:r>
        <w:rPr>
          <w:rFonts w:ascii="Tahoma" w:eastAsia="Tahoma" w:hAnsi="Tahoma" w:cs="Tahoma"/>
          <w:sz w:val="22"/>
          <w:szCs w:val="22"/>
        </w:rPr>
        <w:t>To abide by the NPW group’s schemes of delegation and governance arrangements in particular to represent the Chief Executive and the Director of Operations and Resources on delegated NPW matters</w:t>
      </w:r>
    </w:p>
    <w:p w:rsidR="00DF4FB3" w:rsidRDefault="00D7448B">
      <w:pPr>
        <w:numPr>
          <w:ilvl w:val="0"/>
          <w:numId w:val="14"/>
        </w:numPr>
        <w:spacing w:line="276" w:lineRule="auto"/>
        <w:ind w:left="709" w:right="-1134" w:hanging="567"/>
        <w:jc w:val="both"/>
        <w:rPr>
          <w:rFonts w:ascii="Arial" w:eastAsia="Arial" w:hAnsi="Arial" w:cs="Arial"/>
          <w:sz w:val="24"/>
          <w:szCs w:val="24"/>
        </w:rPr>
      </w:pPr>
      <w:r>
        <w:rPr>
          <w:rFonts w:ascii="Tahoma" w:eastAsia="Tahoma" w:hAnsi="Tahoma" w:cs="Tahoma"/>
          <w:sz w:val="22"/>
          <w:szCs w:val="22"/>
        </w:rPr>
        <w:t>To develop and provide a clear sense of direction, aspiration, development and purpose across the NPW group</w:t>
      </w:r>
      <w:r>
        <w:rPr>
          <w:rFonts w:ascii="Arial" w:eastAsia="Arial" w:hAnsi="Arial" w:cs="Arial"/>
          <w:sz w:val="24"/>
          <w:szCs w:val="24"/>
        </w:rPr>
        <w:t>.</w:t>
      </w:r>
    </w:p>
    <w:p w:rsidR="00DF4FB3" w:rsidRDefault="00D7448B">
      <w:pPr>
        <w:numPr>
          <w:ilvl w:val="0"/>
          <w:numId w:val="14"/>
        </w:numPr>
        <w:spacing w:line="276" w:lineRule="auto"/>
        <w:ind w:right="-1134" w:hanging="578"/>
        <w:jc w:val="both"/>
        <w:rPr>
          <w:rFonts w:ascii="Arial" w:eastAsia="Arial" w:hAnsi="Arial" w:cs="Arial"/>
          <w:sz w:val="24"/>
          <w:szCs w:val="24"/>
        </w:rPr>
      </w:pPr>
      <w:r>
        <w:rPr>
          <w:rFonts w:ascii="Tahoma" w:eastAsia="Tahoma" w:hAnsi="Tahoma" w:cs="Tahoma"/>
          <w:sz w:val="22"/>
          <w:szCs w:val="22"/>
        </w:rPr>
        <w:t>To follow NPW staff policies, codes of conduct and practice and ensure compliance with employment and equality legislation and good practice.</w:t>
      </w:r>
    </w:p>
    <w:p w:rsidR="00DF4FB3" w:rsidRDefault="00DF4FB3">
      <w:pPr>
        <w:spacing w:line="276" w:lineRule="auto"/>
        <w:rPr>
          <w:rFonts w:ascii="Tahoma" w:eastAsia="Tahoma" w:hAnsi="Tahoma" w:cs="Tahoma"/>
          <w:sz w:val="24"/>
          <w:szCs w:val="24"/>
        </w:rPr>
      </w:pPr>
    </w:p>
    <w:p w:rsidR="00DF4FB3" w:rsidRDefault="00D7448B">
      <w:pPr>
        <w:spacing w:after="200" w:line="276" w:lineRule="auto"/>
        <w:ind w:left="-284" w:right="-1134" w:firstLine="284"/>
        <w:rPr>
          <w:rFonts w:ascii="Tahoma" w:eastAsia="Tahoma" w:hAnsi="Tahoma" w:cs="Tahoma"/>
          <w:sz w:val="24"/>
          <w:szCs w:val="24"/>
        </w:rPr>
      </w:pPr>
      <w:r>
        <w:rPr>
          <w:rFonts w:ascii="Tahoma" w:eastAsia="Tahoma" w:hAnsi="Tahoma" w:cs="Tahoma"/>
          <w:b/>
          <w:sz w:val="24"/>
          <w:szCs w:val="24"/>
        </w:rPr>
        <w:t xml:space="preserve">Traded Service Leadership </w:t>
      </w: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t>To lead on the development, delivery, quality and profitability of the NPW group’s governance services, ensuring that the needs of schools, academies, multi-academy trusts, colleges, local authorities and other providers.</w:t>
      </w: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t>To be responsible for the design and delivery of the NPW’s group governance services business plan, ensuring that appropriate strategies, capacities, and capabilities are in place to achieve income targets, develop new products, maintain service quality and reputation, achieve key performance indicators and effectively manage service risks</w:t>
      </w: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t xml:space="preserve">To be responsible for the promotion of governance services, the effective management of client </w:t>
      </w:r>
      <w:proofErr w:type="gramStart"/>
      <w:r>
        <w:rPr>
          <w:rFonts w:ascii="Tahoma" w:eastAsia="Tahoma" w:hAnsi="Tahoma" w:cs="Tahoma"/>
          <w:sz w:val="22"/>
          <w:szCs w:val="22"/>
        </w:rPr>
        <w:t>relationships</w:t>
      </w:r>
      <w:proofErr w:type="gramEnd"/>
      <w:r>
        <w:rPr>
          <w:rFonts w:ascii="Tahoma" w:eastAsia="Tahoma" w:hAnsi="Tahoma" w:cs="Tahoma"/>
          <w:sz w:val="22"/>
          <w:szCs w:val="22"/>
        </w:rPr>
        <w:t xml:space="preserve"> and for maintaining a high level of client satisfaction.</w:t>
      </w: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t>To lead on the negotiation of services agreements with all clients</w:t>
      </w: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t>To act as a key contact for senior school and governance leaders and senior local authority officers to provide advice and guidance on complex and often sensitive governance problems.</w:t>
      </w: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t>To provide advice, guidance and support to local authority clients on their statutory powers of intervention with governing boards</w:t>
      </w: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lastRenderedPageBreak/>
        <w:t xml:space="preserve">To manage staff allocated to the Governance Services service including their recruitment, performance management and development in line with company policies. </w:t>
      </w: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t>To prepare and manage the service’s budget in line with NPW group policies</w:t>
      </w: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t xml:space="preserve">To act as the sponsor for governance services projects </w:t>
      </w: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t>To provide a high quality and responsive Governance Services including:</w:t>
      </w:r>
    </w:p>
    <w:p w:rsidR="00DF4FB3" w:rsidRDefault="00D7448B">
      <w:pPr>
        <w:numPr>
          <w:ilvl w:val="0"/>
          <w:numId w:val="3"/>
        </w:numPr>
        <w:spacing w:line="276" w:lineRule="auto"/>
        <w:ind w:left="1418" w:right="-1134" w:hanging="425"/>
        <w:jc w:val="both"/>
        <w:rPr>
          <w:rFonts w:ascii="Tahoma" w:eastAsia="Tahoma" w:hAnsi="Tahoma" w:cs="Tahoma"/>
          <w:sz w:val="22"/>
          <w:szCs w:val="22"/>
        </w:rPr>
      </w:pPr>
      <w:r>
        <w:rPr>
          <w:rFonts w:ascii="Tahoma" w:eastAsia="Tahoma" w:hAnsi="Tahoma" w:cs="Tahoma"/>
          <w:sz w:val="22"/>
          <w:szCs w:val="22"/>
        </w:rPr>
        <w:t>A training and development service that meets governors’ information needs and supports the development of effective governing boards who are able to carry out their core strategic functions</w:t>
      </w:r>
    </w:p>
    <w:p w:rsidR="00DF4FB3" w:rsidRDefault="00D7448B">
      <w:pPr>
        <w:numPr>
          <w:ilvl w:val="0"/>
          <w:numId w:val="3"/>
        </w:numPr>
        <w:spacing w:line="276" w:lineRule="auto"/>
        <w:ind w:left="1418" w:right="-1134" w:hanging="425"/>
        <w:jc w:val="both"/>
        <w:rPr>
          <w:rFonts w:ascii="Tahoma" w:eastAsia="Tahoma" w:hAnsi="Tahoma" w:cs="Tahoma"/>
          <w:sz w:val="22"/>
          <w:szCs w:val="22"/>
        </w:rPr>
      </w:pPr>
      <w:r>
        <w:rPr>
          <w:rFonts w:ascii="Tahoma" w:eastAsia="Tahoma" w:hAnsi="Tahoma" w:cs="Tahoma"/>
          <w:sz w:val="22"/>
          <w:szCs w:val="22"/>
        </w:rPr>
        <w:t xml:space="preserve">A clerking service that ensures compliance with statutory regulations and Ofsted’s expectations of governing board support. </w:t>
      </w:r>
    </w:p>
    <w:p w:rsidR="00DF4FB3" w:rsidRDefault="00D7448B">
      <w:pPr>
        <w:numPr>
          <w:ilvl w:val="0"/>
          <w:numId w:val="3"/>
        </w:numPr>
        <w:spacing w:line="276" w:lineRule="auto"/>
        <w:ind w:left="1418" w:right="-1134" w:hanging="425"/>
        <w:jc w:val="both"/>
        <w:rPr>
          <w:rFonts w:ascii="Tahoma" w:eastAsia="Tahoma" w:hAnsi="Tahoma" w:cs="Tahoma"/>
          <w:sz w:val="22"/>
          <w:szCs w:val="22"/>
        </w:rPr>
      </w:pPr>
      <w:r>
        <w:rPr>
          <w:rFonts w:ascii="Tahoma" w:eastAsia="Tahoma" w:hAnsi="Tahoma" w:cs="Tahoma"/>
          <w:sz w:val="22"/>
          <w:szCs w:val="22"/>
        </w:rPr>
        <w:t>A specialist advisory advice that offers advice and support on all aspect of the governance of educational establishments</w:t>
      </w:r>
    </w:p>
    <w:p w:rsidR="00DF4FB3" w:rsidRDefault="00D7448B">
      <w:pPr>
        <w:numPr>
          <w:ilvl w:val="0"/>
          <w:numId w:val="3"/>
        </w:numPr>
        <w:spacing w:line="276" w:lineRule="auto"/>
        <w:ind w:left="1418" w:right="-1134" w:hanging="425"/>
        <w:jc w:val="both"/>
        <w:rPr>
          <w:rFonts w:ascii="Tahoma" w:eastAsia="Tahoma" w:hAnsi="Tahoma" w:cs="Tahoma"/>
          <w:sz w:val="22"/>
          <w:szCs w:val="22"/>
        </w:rPr>
      </w:pPr>
      <w:r>
        <w:rPr>
          <w:rFonts w:ascii="Tahoma" w:eastAsia="Tahoma" w:hAnsi="Tahoma" w:cs="Tahoma"/>
          <w:sz w:val="22"/>
          <w:szCs w:val="22"/>
        </w:rPr>
        <w:t>A recruitment service that seeks candidates to fill skills gaps on governing boards and that provides support for parent and staff governor elections</w:t>
      </w:r>
    </w:p>
    <w:p w:rsidR="00DF4FB3" w:rsidRDefault="00D7448B">
      <w:pPr>
        <w:numPr>
          <w:ilvl w:val="0"/>
          <w:numId w:val="3"/>
        </w:numPr>
        <w:spacing w:line="276" w:lineRule="auto"/>
        <w:ind w:left="1418" w:right="-1134" w:hanging="425"/>
        <w:jc w:val="both"/>
        <w:rPr>
          <w:rFonts w:ascii="Tahoma" w:eastAsia="Tahoma" w:hAnsi="Tahoma" w:cs="Tahoma"/>
          <w:sz w:val="22"/>
          <w:szCs w:val="22"/>
        </w:rPr>
      </w:pPr>
      <w:r>
        <w:rPr>
          <w:rFonts w:ascii="Tahoma" w:eastAsia="Tahoma" w:hAnsi="Tahoma" w:cs="Tahoma"/>
          <w:sz w:val="22"/>
          <w:szCs w:val="22"/>
        </w:rPr>
        <w:t>A consultancy service that undertakes bespoke development and review work to promote effective governance</w:t>
      </w:r>
      <w:r w:rsidR="001B513D">
        <w:rPr>
          <w:rFonts w:ascii="Tahoma" w:eastAsia="Tahoma" w:hAnsi="Tahoma" w:cs="Tahoma"/>
          <w:sz w:val="22"/>
          <w:szCs w:val="22"/>
        </w:rPr>
        <w:t xml:space="preserve"> and the formation and extension of partnerships</w:t>
      </w:r>
    </w:p>
    <w:p w:rsidR="00DF4FB3" w:rsidRDefault="001B513D">
      <w:pPr>
        <w:numPr>
          <w:ilvl w:val="0"/>
          <w:numId w:val="3"/>
        </w:numPr>
        <w:spacing w:line="276" w:lineRule="auto"/>
        <w:ind w:left="1418" w:right="-1134" w:hanging="425"/>
        <w:jc w:val="both"/>
        <w:rPr>
          <w:rFonts w:ascii="Tahoma" w:eastAsia="Tahoma" w:hAnsi="Tahoma" w:cs="Tahoma"/>
          <w:sz w:val="22"/>
          <w:szCs w:val="22"/>
        </w:rPr>
      </w:pPr>
      <w:r>
        <w:rPr>
          <w:rFonts w:ascii="Tahoma" w:eastAsia="Tahoma" w:hAnsi="Tahoma" w:cs="Tahoma"/>
          <w:sz w:val="22"/>
          <w:szCs w:val="22"/>
        </w:rPr>
        <w:t>Commissioning</w:t>
      </w:r>
      <w:r w:rsidR="00D7448B">
        <w:rPr>
          <w:rFonts w:ascii="Tahoma" w:eastAsia="Tahoma" w:hAnsi="Tahoma" w:cs="Tahoma"/>
          <w:sz w:val="22"/>
          <w:szCs w:val="22"/>
        </w:rPr>
        <w:t xml:space="preserve"> specialist and/or independent consultancy as appropriate</w:t>
      </w:r>
    </w:p>
    <w:p w:rsidR="00DF4FB3" w:rsidRDefault="00D7448B">
      <w:pPr>
        <w:numPr>
          <w:ilvl w:val="0"/>
          <w:numId w:val="3"/>
        </w:numPr>
        <w:spacing w:line="276" w:lineRule="auto"/>
        <w:ind w:left="1418" w:right="-1134" w:hanging="425"/>
        <w:jc w:val="both"/>
        <w:rPr>
          <w:rFonts w:ascii="Tahoma" w:eastAsia="Tahoma" w:hAnsi="Tahoma" w:cs="Tahoma"/>
          <w:sz w:val="22"/>
          <w:szCs w:val="22"/>
        </w:rPr>
      </w:pPr>
      <w:r>
        <w:rPr>
          <w:rFonts w:ascii="Tahoma" w:eastAsia="Tahoma" w:hAnsi="Tahoma" w:cs="Tahoma"/>
          <w:sz w:val="22"/>
          <w:szCs w:val="22"/>
        </w:rPr>
        <w:t>High quality and responsive communications that continuously engages clients and provides an assurance about the competencies and professionalism of the service</w:t>
      </w:r>
    </w:p>
    <w:p w:rsidR="00DF4FB3" w:rsidRDefault="00DF4FB3">
      <w:pPr>
        <w:spacing w:line="276" w:lineRule="auto"/>
        <w:ind w:left="9532" w:right="-1134"/>
        <w:jc w:val="both"/>
        <w:rPr>
          <w:rFonts w:ascii="Tahoma" w:eastAsia="Tahoma" w:hAnsi="Tahoma" w:cs="Tahoma"/>
          <w:sz w:val="22"/>
          <w:szCs w:val="22"/>
        </w:rPr>
      </w:pP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t>To develop and oversee associate partnerships, in line with NPW group policies, to extend the range services and expertise available to clients</w:t>
      </w: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t>To look ahead and anticipate future needs to instigate new initiatives and develop new products to support changing governance needs</w:t>
      </w:r>
    </w:p>
    <w:p w:rsidR="00DF4FB3" w:rsidRDefault="00D7448B">
      <w:pPr>
        <w:numPr>
          <w:ilvl w:val="0"/>
          <w:numId w:val="1"/>
        </w:numPr>
        <w:spacing w:line="276" w:lineRule="auto"/>
        <w:ind w:right="-1134" w:hanging="578"/>
        <w:jc w:val="both"/>
        <w:rPr>
          <w:rFonts w:ascii="Tahoma" w:eastAsia="Tahoma" w:hAnsi="Tahoma" w:cs="Tahoma"/>
          <w:sz w:val="22"/>
          <w:szCs w:val="22"/>
        </w:rPr>
      </w:pPr>
      <w:r>
        <w:rPr>
          <w:rFonts w:ascii="Tahoma" w:eastAsia="Tahoma" w:hAnsi="Tahoma" w:cs="Tahoma"/>
          <w:sz w:val="22"/>
          <w:szCs w:val="22"/>
        </w:rPr>
        <w:t>To ensure effective processes are in place to monitor, maintain and enhance quality and standards and exchange of best practice and ideas amongst all staff</w:t>
      </w:r>
    </w:p>
    <w:p w:rsidR="00DF4FB3" w:rsidRDefault="00DF4FB3">
      <w:pPr>
        <w:spacing w:line="276" w:lineRule="auto"/>
        <w:rPr>
          <w:rFonts w:ascii="Tahoma" w:eastAsia="Tahoma" w:hAnsi="Tahoma" w:cs="Tahoma"/>
          <w:sz w:val="24"/>
          <w:szCs w:val="24"/>
        </w:rPr>
      </w:pPr>
    </w:p>
    <w:p w:rsidR="00DF4FB3" w:rsidRDefault="00D7448B">
      <w:pPr>
        <w:spacing w:after="200" w:line="276" w:lineRule="auto"/>
        <w:rPr>
          <w:rFonts w:ascii="Tahoma" w:eastAsia="Tahoma" w:hAnsi="Tahoma" w:cs="Tahoma"/>
          <w:sz w:val="24"/>
          <w:szCs w:val="24"/>
        </w:rPr>
      </w:pPr>
      <w:r>
        <w:rPr>
          <w:rFonts w:ascii="Tahoma" w:eastAsia="Tahoma" w:hAnsi="Tahoma" w:cs="Tahoma"/>
          <w:b/>
          <w:sz w:val="24"/>
          <w:szCs w:val="24"/>
        </w:rPr>
        <w:t>NPW Company Secretary</w:t>
      </w:r>
    </w:p>
    <w:p w:rsidR="00DF4FB3" w:rsidRDefault="00D7448B">
      <w:pPr>
        <w:numPr>
          <w:ilvl w:val="0"/>
          <w:numId w:val="6"/>
        </w:numPr>
        <w:spacing w:line="276" w:lineRule="auto"/>
        <w:ind w:left="708" w:right="-1134" w:hanging="570"/>
        <w:jc w:val="both"/>
        <w:rPr>
          <w:rFonts w:ascii="Tahoma" w:eastAsia="Tahoma" w:hAnsi="Tahoma" w:cs="Tahoma"/>
          <w:sz w:val="22"/>
          <w:szCs w:val="22"/>
        </w:rPr>
      </w:pPr>
      <w:r>
        <w:rPr>
          <w:rFonts w:ascii="Tahoma" w:eastAsia="Tahoma" w:hAnsi="Tahoma" w:cs="Tahoma"/>
          <w:sz w:val="22"/>
          <w:szCs w:val="22"/>
        </w:rPr>
        <w:t>To be the NPW group’s lead governance professional and principal source of expert advice on governance matters including the application of statutory regulations, governance policy, best practice and organisational change, board effectiveness and the development of directors.</w:t>
      </w:r>
    </w:p>
    <w:p w:rsidR="00DF4FB3" w:rsidRDefault="00D7448B">
      <w:pPr>
        <w:numPr>
          <w:ilvl w:val="0"/>
          <w:numId w:val="6"/>
        </w:numPr>
        <w:spacing w:line="276" w:lineRule="auto"/>
        <w:ind w:left="708" w:right="-1134" w:hanging="570"/>
        <w:jc w:val="both"/>
        <w:rPr>
          <w:rFonts w:ascii="Tahoma" w:eastAsia="Tahoma" w:hAnsi="Tahoma" w:cs="Tahoma"/>
          <w:sz w:val="22"/>
          <w:szCs w:val="22"/>
        </w:rPr>
      </w:pPr>
      <w:r>
        <w:rPr>
          <w:rFonts w:ascii="Tahoma" w:eastAsia="Tahoma" w:hAnsi="Tahoma" w:cs="Tahoma"/>
          <w:sz w:val="22"/>
          <w:szCs w:val="22"/>
        </w:rPr>
        <w:t>To act as company secretary to the NPW group to ensure that statutory records are maintained and that statutory returns are made and that the boards and their committees are supported and advised on their powers and responsibilities</w:t>
      </w:r>
    </w:p>
    <w:p w:rsidR="00DF4FB3" w:rsidRDefault="00D7448B">
      <w:pPr>
        <w:numPr>
          <w:ilvl w:val="0"/>
          <w:numId w:val="6"/>
        </w:numPr>
        <w:spacing w:line="276" w:lineRule="auto"/>
        <w:ind w:left="708" w:right="-1134" w:hanging="570"/>
        <w:jc w:val="both"/>
        <w:rPr>
          <w:rFonts w:ascii="Tahoma" w:eastAsia="Tahoma" w:hAnsi="Tahoma" w:cs="Tahoma"/>
          <w:sz w:val="22"/>
          <w:szCs w:val="22"/>
        </w:rPr>
      </w:pPr>
      <w:r>
        <w:rPr>
          <w:rFonts w:ascii="Tahoma" w:eastAsia="Tahoma" w:hAnsi="Tahoma" w:cs="Tahoma"/>
          <w:sz w:val="22"/>
          <w:szCs w:val="22"/>
        </w:rPr>
        <w:t>To review, report and manage governance associated risks in order to safeguard the reputation of the NPW group</w:t>
      </w:r>
    </w:p>
    <w:p w:rsidR="00DF4FB3" w:rsidRDefault="00D7448B">
      <w:pPr>
        <w:numPr>
          <w:ilvl w:val="0"/>
          <w:numId w:val="6"/>
        </w:numPr>
        <w:spacing w:line="276" w:lineRule="auto"/>
        <w:ind w:left="708" w:right="-1134" w:hanging="570"/>
        <w:jc w:val="both"/>
        <w:rPr>
          <w:rFonts w:ascii="Tahoma" w:eastAsia="Tahoma" w:hAnsi="Tahoma" w:cs="Tahoma"/>
          <w:sz w:val="22"/>
          <w:szCs w:val="22"/>
        </w:rPr>
      </w:pPr>
      <w:r>
        <w:rPr>
          <w:rFonts w:ascii="Tahoma" w:eastAsia="Tahoma" w:hAnsi="Tahoma" w:cs="Tahoma"/>
          <w:sz w:val="22"/>
          <w:szCs w:val="22"/>
        </w:rPr>
        <w:t>To translate NPW group’s legal, statutory and regulatory obligations into effective (governance) practice</w:t>
      </w:r>
    </w:p>
    <w:p w:rsidR="00DF4FB3" w:rsidRDefault="00DF4FB3">
      <w:pPr>
        <w:spacing w:line="276" w:lineRule="auto"/>
        <w:rPr>
          <w:rFonts w:ascii="Tahoma" w:eastAsia="Tahoma" w:hAnsi="Tahoma" w:cs="Tahoma"/>
          <w:sz w:val="24"/>
          <w:szCs w:val="24"/>
        </w:rPr>
      </w:pPr>
    </w:p>
    <w:p w:rsidR="001B513D" w:rsidRDefault="001B513D">
      <w:pPr>
        <w:rPr>
          <w:rFonts w:ascii="Tahoma" w:eastAsia="Tahoma" w:hAnsi="Tahoma" w:cs="Tahoma"/>
          <w:b/>
          <w:sz w:val="24"/>
          <w:szCs w:val="24"/>
        </w:rPr>
      </w:pPr>
      <w:r>
        <w:rPr>
          <w:rFonts w:ascii="Tahoma" w:eastAsia="Tahoma" w:hAnsi="Tahoma" w:cs="Tahoma"/>
          <w:b/>
          <w:sz w:val="24"/>
          <w:szCs w:val="24"/>
        </w:rPr>
        <w:br w:type="page"/>
      </w:r>
    </w:p>
    <w:p w:rsidR="00DF4FB3" w:rsidRDefault="00D7448B">
      <w:pPr>
        <w:spacing w:after="200" w:line="276" w:lineRule="auto"/>
        <w:rPr>
          <w:rFonts w:ascii="Tahoma" w:eastAsia="Tahoma" w:hAnsi="Tahoma" w:cs="Tahoma"/>
          <w:sz w:val="24"/>
          <w:szCs w:val="24"/>
        </w:rPr>
      </w:pPr>
      <w:r>
        <w:rPr>
          <w:rFonts w:ascii="Tahoma" w:eastAsia="Tahoma" w:hAnsi="Tahoma" w:cs="Tahoma"/>
          <w:b/>
          <w:sz w:val="24"/>
          <w:szCs w:val="24"/>
        </w:rPr>
        <w:lastRenderedPageBreak/>
        <w:t>External Representation</w:t>
      </w:r>
    </w:p>
    <w:p w:rsidR="00DF4FB3" w:rsidRPr="001B513D" w:rsidRDefault="00D7448B" w:rsidP="001B513D">
      <w:pPr>
        <w:pStyle w:val="ListParagraph"/>
        <w:numPr>
          <w:ilvl w:val="0"/>
          <w:numId w:val="19"/>
        </w:numPr>
        <w:rPr>
          <w:rFonts w:ascii="Tahoma" w:eastAsia="Tahoma" w:hAnsi="Tahoma" w:cs="Tahoma"/>
          <w:color w:val="000000"/>
          <w:sz w:val="22"/>
          <w:szCs w:val="22"/>
        </w:rPr>
      </w:pPr>
      <w:r w:rsidRPr="001B513D">
        <w:rPr>
          <w:rFonts w:ascii="Tahoma" w:eastAsia="Tahoma" w:hAnsi="Tahoma" w:cs="Tahoma"/>
          <w:color w:val="000000"/>
          <w:sz w:val="22"/>
          <w:szCs w:val="22"/>
        </w:rPr>
        <w:t xml:space="preserve">To be the principal ambassador for the NPW group on </w:t>
      </w:r>
      <w:r w:rsidRPr="001B513D">
        <w:rPr>
          <w:rFonts w:ascii="Tahoma" w:eastAsia="Tahoma" w:hAnsi="Tahoma" w:cs="Tahoma"/>
          <w:sz w:val="22"/>
          <w:szCs w:val="22"/>
        </w:rPr>
        <w:t>g</w:t>
      </w:r>
      <w:r w:rsidRPr="001B513D">
        <w:rPr>
          <w:rFonts w:ascii="Tahoma" w:eastAsia="Tahoma" w:hAnsi="Tahoma" w:cs="Tahoma"/>
          <w:color w:val="000000"/>
          <w:sz w:val="22"/>
          <w:szCs w:val="22"/>
        </w:rPr>
        <w:t>overnance matters, engaged in promoting the NPW grou</w:t>
      </w:r>
      <w:r w:rsidRPr="001B513D">
        <w:rPr>
          <w:rFonts w:ascii="Tahoma" w:eastAsia="Tahoma" w:hAnsi="Tahoma" w:cs="Tahoma"/>
          <w:sz w:val="22"/>
          <w:szCs w:val="22"/>
        </w:rPr>
        <w:t xml:space="preserve">p’s </w:t>
      </w:r>
      <w:r w:rsidRPr="001B513D">
        <w:rPr>
          <w:rFonts w:ascii="Tahoma" w:eastAsia="Tahoma" w:hAnsi="Tahoma" w:cs="Tahoma"/>
          <w:color w:val="000000"/>
          <w:sz w:val="22"/>
          <w:szCs w:val="22"/>
        </w:rPr>
        <w:t>brand and public profile</w:t>
      </w:r>
    </w:p>
    <w:p w:rsidR="00DF4FB3" w:rsidRPr="001B513D" w:rsidRDefault="00D7448B" w:rsidP="001B513D">
      <w:pPr>
        <w:pStyle w:val="ListParagraph"/>
        <w:numPr>
          <w:ilvl w:val="0"/>
          <w:numId w:val="19"/>
        </w:numPr>
        <w:rPr>
          <w:rFonts w:ascii="Tahoma" w:eastAsia="Tahoma" w:hAnsi="Tahoma" w:cs="Tahoma"/>
          <w:color w:val="000000"/>
          <w:sz w:val="22"/>
          <w:szCs w:val="22"/>
        </w:rPr>
      </w:pPr>
      <w:r w:rsidRPr="001B513D">
        <w:rPr>
          <w:rFonts w:ascii="Tahoma" w:eastAsia="Tahoma" w:hAnsi="Tahoma" w:cs="Tahoma"/>
          <w:color w:val="000000"/>
          <w:sz w:val="22"/>
          <w:szCs w:val="22"/>
        </w:rPr>
        <w:t xml:space="preserve">To represent </w:t>
      </w:r>
      <w:r w:rsidRPr="001B513D">
        <w:rPr>
          <w:rFonts w:ascii="Tahoma" w:eastAsia="Tahoma" w:hAnsi="Tahoma" w:cs="Tahoma"/>
          <w:sz w:val="22"/>
          <w:szCs w:val="22"/>
        </w:rPr>
        <w:t xml:space="preserve">the </w:t>
      </w:r>
      <w:r w:rsidRPr="001B513D">
        <w:rPr>
          <w:rFonts w:ascii="Tahoma" w:eastAsia="Tahoma" w:hAnsi="Tahoma" w:cs="Tahoma"/>
          <w:color w:val="000000"/>
          <w:sz w:val="22"/>
          <w:szCs w:val="22"/>
        </w:rPr>
        <w:t>NPW group and its clients in appropriate technical e</w:t>
      </w:r>
      <w:r w:rsidRPr="001B513D">
        <w:rPr>
          <w:rFonts w:ascii="Tahoma" w:eastAsia="Tahoma" w:hAnsi="Tahoma" w:cs="Tahoma"/>
          <w:sz w:val="22"/>
          <w:szCs w:val="22"/>
        </w:rPr>
        <w:t xml:space="preserve">xpert </w:t>
      </w:r>
      <w:r w:rsidRPr="001B513D">
        <w:rPr>
          <w:rFonts w:ascii="Tahoma" w:eastAsia="Tahoma" w:hAnsi="Tahoma" w:cs="Tahoma"/>
          <w:color w:val="000000"/>
          <w:sz w:val="22"/>
          <w:szCs w:val="22"/>
        </w:rPr>
        <w:t>forums to ensure client feedback is dispersed for continuous improvement</w:t>
      </w:r>
    </w:p>
    <w:p w:rsidR="00DF4FB3" w:rsidRPr="001B513D" w:rsidRDefault="00D7448B" w:rsidP="001B513D">
      <w:pPr>
        <w:pStyle w:val="ListParagraph"/>
        <w:numPr>
          <w:ilvl w:val="0"/>
          <w:numId w:val="19"/>
        </w:numPr>
        <w:rPr>
          <w:rFonts w:ascii="Tahoma" w:eastAsia="Tahoma" w:hAnsi="Tahoma" w:cs="Tahoma"/>
          <w:color w:val="000000"/>
          <w:sz w:val="22"/>
          <w:szCs w:val="22"/>
        </w:rPr>
      </w:pPr>
      <w:r w:rsidRPr="001B513D">
        <w:rPr>
          <w:rFonts w:ascii="Tahoma" w:eastAsia="Tahoma" w:hAnsi="Tahoma" w:cs="Tahoma"/>
          <w:color w:val="000000"/>
          <w:sz w:val="22"/>
          <w:szCs w:val="22"/>
        </w:rPr>
        <w:t>To seek opportunities to grow the business by identifying and exploiting business opportunities</w:t>
      </w:r>
    </w:p>
    <w:p w:rsidR="00DF4FB3" w:rsidRPr="001B513D" w:rsidRDefault="00D7448B" w:rsidP="001B513D">
      <w:pPr>
        <w:pStyle w:val="ListParagraph"/>
        <w:numPr>
          <w:ilvl w:val="0"/>
          <w:numId w:val="19"/>
        </w:numPr>
        <w:rPr>
          <w:rFonts w:ascii="Tahoma" w:eastAsia="Tahoma" w:hAnsi="Tahoma" w:cs="Tahoma"/>
          <w:color w:val="000000"/>
          <w:sz w:val="22"/>
          <w:szCs w:val="22"/>
        </w:rPr>
      </w:pPr>
      <w:r w:rsidRPr="001B513D">
        <w:rPr>
          <w:rFonts w:ascii="Tahoma" w:eastAsia="Tahoma" w:hAnsi="Tahoma" w:cs="Tahoma"/>
          <w:color w:val="000000"/>
          <w:sz w:val="22"/>
          <w:szCs w:val="22"/>
        </w:rPr>
        <w:t>To provide support for bids and negotiations to obtain new business</w:t>
      </w:r>
    </w:p>
    <w:p w:rsidR="00DF4FB3" w:rsidRPr="001B513D" w:rsidRDefault="00D7448B" w:rsidP="001B513D">
      <w:pPr>
        <w:pStyle w:val="ListParagraph"/>
        <w:numPr>
          <w:ilvl w:val="0"/>
          <w:numId w:val="19"/>
        </w:numPr>
        <w:rPr>
          <w:rFonts w:ascii="Tahoma" w:eastAsia="Tahoma" w:hAnsi="Tahoma" w:cs="Tahoma"/>
          <w:color w:val="000000"/>
          <w:sz w:val="22"/>
          <w:szCs w:val="22"/>
        </w:rPr>
      </w:pPr>
      <w:r w:rsidRPr="001B513D">
        <w:rPr>
          <w:rFonts w:ascii="Tahoma" w:eastAsia="Tahoma" w:hAnsi="Tahoma" w:cs="Tahoma"/>
          <w:color w:val="000000"/>
          <w:sz w:val="22"/>
          <w:szCs w:val="22"/>
        </w:rPr>
        <w:t>To build sustainable and mutually beneficial partnerships with local authorities, chief e</w:t>
      </w:r>
      <w:r w:rsidRPr="001B513D">
        <w:rPr>
          <w:rFonts w:ascii="Tahoma" w:eastAsia="Tahoma" w:hAnsi="Tahoma" w:cs="Tahoma"/>
          <w:sz w:val="22"/>
          <w:szCs w:val="22"/>
        </w:rPr>
        <w:t xml:space="preserve">xecutive officers, </w:t>
      </w:r>
      <w:r w:rsidRPr="001B513D">
        <w:rPr>
          <w:rFonts w:ascii="Tahoma" w:eastAsia="Tahoma" w:hAnsi="Tahoma" w:cs="Tahoma"/>
          <w:color w:val="000000"/>
          <w:sz w:val="22"/>
          <w:szCs w:val="22"/>
        </w:rPr>
        <w:t>head teachers, trustees, governors and unions and outsourced partners who support the day to day NPW group services</w:t>
      </w:r>
    </w:p>
    <w:p w:rsidR="00DF4FB3" w:rsidRPr="001B513D" w:rsidRDefault="00D7448B" w:rsidP="001B513D">
      <w:pPr>
        <w:pStyle w:val="ListParagraph"/>
        <w:numPr>
          <w:ilvl w:val="0"/>
          <w:numId w:val="19"/>
        </w:numPr>
        <w:rPr>
          <w:rFonts w:ascii="Tahoma" w:eastAsia="Tahoma" w:hAnsi="Tahoma" w:cs="Tahoma"/>
          <w:color w:val="000000"/>
          <w:sz w:val="22"/>
          <w:szCs w:val="22"/>
        </w:rPr>
      </w:pPr>
      <w:r w:rsidRPr="001B513D">
        <w:rPr>
          <w:rFonts w:ascii="Tahoma" w:eastAsia="Tahoma" w:hAnsi="Tahoma" w:cs="Tahoma"/>
          <w:color w:val="000000"/>
          <w:sz w:val="22"/>
          <w:szCs w:val="22"/>
        </w:rPr>
        <w:t>Through personal example, promote the values and behaviours that underpin the NPW group</w:t>
      </w:r>
    </w:p>
    <w:p w:rsidR="001B513D" w:rsidRDefault="001B513D">
      <w:pPr>
        <w:rPr>
          <w:rFonts w:ascii="Tahoma" w:eastAsia="Tahoma" w:hAnsi="Tahoma" w:cs="Tahoma"/>
          <w:sz w:val="28"/>
          <w:szCs w:val="28"/>
          <w:u w:val="single"/>
        </w:rPr>
      </w:pPr>
      <w:r>
        <w:rPr>
          <w:rFonts w:ascii="Tahoma" w:eastAsia="Tahoma" w:hAnsi="Tahoma" w:cs="Tahoma"/>
          <w:sz w:val="28"/>
          <w:szCs w:val="28"/>
          <w:u w:val="single"/>
        </w:rPr>
        <w:br w:type="page"/>
      </w:r>
    </w:p>
    <w:p w:rsidR="00DF4FB3" w:rsidRDefault="00DF4FB3">
      <w:pPr>
        <w:rPr>
          <w:rFonts w:ascii="Tahoma" w:eastAsia="Tahoma" w:hAnsi="Tahoma" w:cs="Tahoma"/>
          <w:sz w:val="28"/>
          <w:szCs w:val="28"/>
          <w:u w:val="single"/>
        </w:rPr>
      </w:pPr>
    </w:p>
    <w:p w:rsidR="00DF4FB3" w:rsidRDefault="00DF4FB3">
      <w:pPr>
        <w:rPr>
          <w:rFonts w:ascii="Tahoma" w:eastAsia="Tahoma" w:hAnsi="Tahoma" w:cs="Tahoma"/>
          <w:sz w:val="28"/>
          <w:szCs w:val="28"/>
          <w:u w:val="single"/>
        </w:rPr>
      </w:pPr>
    </w:p>
    <w:p w:rsidR="00DF4FB3" w:rsidRDefault="00DF4FB3">
      <w:pPr>
        <w:rPr>
          <w:rFonts w:ascii="Tahoma" w:eastAsia="Tahoma" w:hAnsi="Tahoma" w:cs="Tahoma"/>
          <w:sz w:val="28"/>
          <w:szCs w:val="28"/>
          <w:u w:val="single"/>
        </w:rPr>
      </w:pPr>
    </w:p>
    <w:p w:rsidR="00DF4FB3" w:rsidRDefault="00D7448B">
      <w:pPr>
        <w:rPr>
          <w:rFonts w:ascii="Tahoma" w:eastAsia="Tahoma" w:hAnsi="Tahoma" w:cs="Tahoma"/>
          <w:sz w:val="28"/>
          <w:szCs w:val="28"/>
          <w:u w:val="single"/>
        </w:rPr>
      </w:pPr>
      <w:r>
        <w:rPr>
          <w:noProof/>
        </w:rPr>
        <w:drawing>
          <wp:anchor distT="0" distB="0" distL="114300" distR="114300" simplePos="0" relativeHeight="251659264" behindDoc="0" locked="0" layoutInCell="1" hidden="0" allowOverlap="1">
            <wp:simplePos x="0" y="0"/>
            <wp:positionH relativeFrom="column">
              <wp:posOffset>5198745</wp:posOffset>
            </wp:positionH>
            <wp:positionV relativeFrom="paragraph">
              <wp:posOffset>-715643</wp:posOffset>
            </wp:positionV>
            <wp:extent cx="1699260" cy="10579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l="36117" t="47970" r="43542" b="29519"/>
                    <a:stretch>
                      <a:fillRect/>
                    </a:stretch>
                  </pic:blipFill>
                  <pic:spPr>
                    <a:xfrm>
                      <a:off x="0" y="0"/>
                      <a:ext cx="1699260" cy="1057910"/>
                    </a:xfrm>
                    <a:prstGeom prst="rect">
                      <a:avLst/>
                    </a:prstGeom>
                    <a:ln/>
                  </pic:spPr>
                </pic:pic>
              </a:graphicData>
            </a:graphic>
          </wp:anchor>
        </w:drawing>
      </w:r>
    </w:p>
    <w:p w:rsidR="00DF4FB3" w:rsidRDefault="00D7448B">
      <w:pPr>
        <w:rPr>
          <w:rFonts w:ascii="Tahoma" w:eastAsia="Tahoma" w:hAnsi="Tahoma" w:cs="Tahoma"/>
          <w:sz w:val="28"/>
          <w:szCs w:val="28"/>
          <w:u w:val="single"/>
        </w:rPr>
      </w:pPr>
      <w:r>
        <w:rPr>
          <w:rFonts w:ascii="Tahoma" w:eastAsia="Tahoma" w:hAnsi="Tahoma" w:cs="Tahoma"/>
          <w:b/>
          <w:sz w:val="28"/>
          <w:szCs w:val="28"/>
          <w:u w:val="single"/>
        </w:rPr>
        <w:t>Person Specification</w:t>
      </w:r>
    </w:p>
    <w:p w:rsidR="00DF4FB3" w:rsidRDefault="00DF4FB3">
      <w:pPr>
        <w:rPr>
          <w:rFonts w:ascii="Tahoma" w:eastAsia="Tahoma" w:hAnsi="Tahoma" w:cs="Tahoma"/>
          <w:sz w:val="28"/>
          <w:szCs w:val="28"/>
        </w:rPr>
      </w:pPr>
    </w:p>
    <w:tbl>
      <w:tblPr>
        <w:tblStyle w:val="a1"/>
        <w:tblW w:w="10314"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14"/>
      </w:tblGrid>
      <w:tr w:rsidR="00DF4FB3">
        <w:tc>
          <w:tcPr>
            <w:tcW w:w="10314" w:type="dxa"/>
            <w:tcBorders>
              <w:top w:val="single" w:sz="4" w:space="0" w:color="000000"/>
              <w:bottom w:val="single" w:sz="4" w:space="0" w:color="000000"/>
            </w:tcBorders>
            <w:shd w:val="clear" w:color="auto" w:fill="302876"/>
          </w:tcPr>
          <w:p w:rsidR="00DF4FB3" w:rsidRDefault="00D7448B">
            <w:pPr>
              <w:pBdr>
                <w:top w:val="nil"/>
                <w:left w:val="nil"/>
                <w:bottom w:val="nil"/>
                <w:right w:val="nil"/>
                <w:between w:val="nil"/>
              </w:pBdr>
              <w:jc w:val="both"/>
              <w:rPr>
                <w:rFonts w:ascii="Tahoma" w:eastAsia="Tahoma" w:hAnsi="Tahoma" w:cs="Tahoma"/>
                <w:b/>
                <w:color w:val="FFFFFF"/>
                <w:sz w:val="24"/>
                <w:szCs w:val="24"/>
              </w:rPr>
            </w:pPr>
            <w:r>
              <w:rPr>
                <w:rFonts w:ascii="Tahoma" w:eastAsia="Tahoma" w:hAnsi="Tahoma" w:cs="Tahoma"/>
                <w:b/>
                <w:color w:val="FFFFFF"/>
                <w:sz w:val="24"/>
                <w:szCs w:val="24"/>
              </w:rPr>
              <w:t>SAFEGUARDING</w:t>
            </w:r>
          </w:p>
        </w:tc>
      </w:tr>
      <w:tr w:rsidR="00DF4FB3">
        <w:tc>
          <w:tcPr>
            <w:tcW w:w="10314" w:type="dxa"/>
            <w:tcBorders>
              <w:top w:val="single" w:sz="4" w:space="0" w:color="000000"/>
              <w:bottom w:val="single" w:sz="4" w:space="0" w:color="000000"/>
            </w:tcBorders>
          </w:tcPr>
          <w:p w:rsidR="00DF4FB3" w:rsidRDefault="00DF4FB3">
            <w:pPr>
              <w:pBdr>
                <w:top w:val="single" w:sz="4" w:space="1" w:color="000000"/>
                <w:left w:val="single" w:sz="4" w:space="4" w:color="000000"/>
                <w:bottom w:val="single" w:sz="4" w:space="1" w:color="000000"/>
                <w:right w:val="single" w:sz="4" w:space="31" w:color="000000"/>
                <w:between w:val="nil"/>
              </w:pBdr>
              <w:jc w:val="both"/>
              <w:rPr>
                <w:rFonts w:ascii="Tahoma" w:eastAsia="Tahoma" w:hAnsi="Tahoma" w:cs="Tahoma"/>
                <w:color w:val="000000"/>
                <w:sz w:val="22"/>
                <w:szCs w:val="22"/>
              </w:rPr>
            </w:pPr>
          </w:p>
          <w:p w:rsidR="00DF4FB3" w:rsidRDefault="00D7448B">
            <w:pPr>
              <w:pBdr>
                <w:top w:val="single" w:sz="4" w:space="1" w:color="000000"/>
                <w:left w:val="single" w:sz="4" w:space="4" w:color="000000"/>
                <w:bottom w:val="single" w:sz="4" w:space="1" w:color="000000"/>
                <w:right w:val="single" w:sz="4" w:space="31" w:color="000000"/>
                <w:between w:val="nil"/>
              </w:pBdr>
              <w:jc w:val="both"/>
              <w:rPr>
                <w:rFonts w:ascii="Tahoma" w:eastAsia="Tahoma" w:hAnsi="Tahoma" w:cs="Tahoma"/>
                <w:color w:val="000000"/>
                <w:sz w:val="22"/>
                <w:szCs w:val="22"/>
              </w:rPr>
            </w:pPr>
            <w:r>
              <w:rPr>
                <w:rFonts w:ascii="Tahoma" w:eastAsia="Tahoma" w:hAnsi="Tahoma" w:cs="Tahoma"/>
                <w:color w:val="000000"/>
                <w:sz w:val="22"/>
                <w:szCs w:val="22"/>
              </w:rPr>
              <w:t>We are committed to safeguarding and promoting the welfare of children and young people. All employees are expected to share this commitment by ensuring that safeguarding procedures are followed in the course of their work.</w:t>
            </w:r>
          </w:p>
          <w:p w:rsidR="00DF4FB3" w:rsidRDefault="00DF4FB3">
            <w:pPr>
              <w:pBdr>
                <w:top w:val="single" w:sz="4" w:space="1" w:color="000000"/>
                <w:left w:val="single" w:sz="4" w:space="4" w:color="000000"/>
                <w:bottom w:val="single" w:sz="4" w:space="1" w:color="000000"/>
                <w:right w:val="single" w:sz="4" w:space="31" w:color="000000"/>
                <w:between w:val="nil"/>
              </w:pBdr>
              <w:jc w:val="both"/>
              <w:rPr>
                <w:rFonts w:ascii="Tahoma" w:eastAsia="Tahoma" w:hAnsi="Tahoma" w:cs="Tahoma"/>
                <w:color w:val="000000"/>
                <w:sz w:val="22"/>
                <w:szCs w:val="22"/>
              </w:rPr>
            </w:pPr>
          </w:p>
        </w:tc>
      </w:tr>
      <w:tr w:rsidR="00DF4FB3">
        <w:tc>
          <w:tcPr>
            <w:tcW w:w="10314" w:type="dxa"/>
            <w:tcBorders>
              <w:top w:val="single" w:sz="4" w:space="0" w:color="000000"/>
              <w:bottom w:val="single" w:sz="4" w:space="0" w:color="000000"/>
            </w:tcBorders>
            <w:shd w:val="clear" w:color="auto" w:fill="302876"/>
          </w:tcPr>
          <w:p w:rsidR="00DF4FB3" w:rsidRDefault="00D7448B">
            <w:pPr>
              <w:pBdr>
                <w:top w:val="nil"/>
                <w:left w:val="nil"/>
                <w:bottom w:val="nil"/>
                <w:right w:val="nil"/>
                <w:between w:val="nil"/>
              </w:pBdr>
              <w:jc w:val="both"/>
              <w:rPr>
                <w:rFonts w:ascii="Tahoma" w:eastAsia="Tahoma" w:hAnsi="Tahoma" w:cs="Tahoma"/>
                <w:color w:val="FFFFFF"/>
                <w:sz w:val="24"/>
                <w:szCs w:val="24"/>
              </w:rPr>
            </w:pPr>
            <w:r>
              <w:rPr>
                <w:rFonts w:ascii="Tahoma" w:eastAsia="Tahoma" w:hAnsi="Tahoma" w:cs="Tahoma"/>
                <w:b/>
                <w:color w:val="FFFFFF"/>
                <w:sz w:val="24"/>
                <w:szCs w:val="24"/>
              </w:rPr>
              <w:t>EQUALITY AND DIVERSITY</w:t>
            </w:r>
          </w:p>
        </w:tc>
      </w:tr>
      <w:tr w:rsidR="00DF4FB3">
        <w:tc>
          <w:tcPr>
            <w:tcW w:w="10314" w:type="dxa"/>
            <w:tcBorders>
              <w:top w:val="single" w:sz="4" w:space="0" w:color="000000"/>
              <w:bottom w:val="single" w:sz="4" w:space="0" w:color="000000"/>
            </w:tcBorders>
          </w:tcPr>
          <w:p w:rsidR="00DF4FB3" w:rsidRDefault="00DF4FB3">
            <w:pPr>
              <w:pBdr>
                <w:top w:val="nil"/>
                <w:left w:val="nil"/>
                <w:bottom w:val="nil"/>
                <w:right w:val="nil"/>
                <w:between w:val="nil"/>
              </w:pBdr>
              <w:jc w:val="both"/>
              <w:rPr>
                <w:rFonts w:ascii="Tahoma" w:eastAsia="Tahoma" w:hAnsi="Tahoma" w:cs="Tahoma"/>
                <w:color w:val="000000"/>
                <w:sz w:val="22"/>
                <w:szCs w:val="22"/>
              </w:rPr>
            </w:pPr>
          </w:p>
          <w:p w:rsidR="00DF4FB3" w:rsidRDefault="00D7448B">
            <w:p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We are committed to and champion equality and diversity in all aspects of employment with NPW. All employees are expected to understand and promote our Equality and Diversity Policy in the course of their work.</w:t>
            </w:r>
          </w:p>
          <w:p w:rsidR="00DF4FB3" w:rsidRDefault="00DF4FB3">
            <w:pPr>
              <w:pBdr>
                <w:top w:val="nil"/>
                <w:left w:val="nil"/>
                <w:bottom w:val="nil"/>
                <w:right w:val="nil"/>
                <w:between w:val="nil"/>
              </w:pBdr>
              <w:jc w:val="both"/>
              <w:rPr>
                <w:rFonts w:ascii="Tahoma" w:eastAsia="Tahoma" w:hAnsi="Tahoma" w:cs="Tahoma"/>
                <w:color w:val="000000"/>
                <w:sz w:val="22"/>
                <w:szCs w:val="22"/>
              </w:rPr>
            </w:pPr>
          </w:p>
        </w:tc>
      </w:tr>
    </w:tbl>
    <w:p w:rsidR="00DF4FB3" w:rsidRDefault="00DF4FB3">
      <w:pPr>
        <w:rPr>
          <w:rFonts w:ascii="Tahoma" w:eastAsia="Tahoma" w:hAnsi="Tahoma" w:cs="Tahoma"/>
          <w:sz w:val="24"/>
          <w:szCs w:val="24"/>
        </w:rPr>
      </w:pPr>
    </w:p>
    <w:p w:rsidR="00DF4FB3" w:rsidRDefault="00D7448B">
      <w:pPr>
        <w:rPr>
          <w:rFonts w:ascii="Tahoma" w:eastAsia="Tahoma" w:hAnsi="Tahoma" w:cs="Tahoma"/>
          <w:sz w:val="24"/>
          <w:szCs w:val="24"/>
        </w:rPr>
      </w:pPr>
      <w:r>
        <w:rPr>
          <w:rFonts w:ascii="Tahoma" w:eastAsia="Tahoma" w:hAnsi="Tahoma" w:cs="Tahoma"/>
          <w:b/>
          <w:sz w:val="24"/>
          <w:szCs w:val="24"/>
        </w:rPr>
        <w:t>Key criteria</w:t>
      </w:r>
    </w:p>
    <w:p w:rsidR="00DF4FB3" w:rsidRDefault="00DF4FB3">
      <w:pPr>
        <w:rPr>
          <w:rFonts w:ascii="Tahoma" w:eastAsia="Tahoma" w:hAnsi="Tahoma" w:cs="Tahoma"/>
          <w:sz w:val="28"/>
          <w:szCs w:val="28"/>
          <w:u w:val="single"/>
        </w:rPr>
      </w:pPr>
    </w:p>
    <w:tbl>
      <w:tblPr>
        <w:tblStyle w:val="a2"/>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4"/>
        <w:gridCol w:w="850"/>
      </w:tblGrid>
      <w:tr w:rsidR="00DF4FB3">
        <w:trPr>
          <w:trHeight w:val="560"/>
        </w:trPr>
        <w:tc>
          <w:tcPr>
            <w:tcW w:w="10314" w:type="dxa"/>
            <w:gridSpan w:val="2"/>
            <w:tcBorders>
              <w:top w:val="single" w:sz="4" w:space="0" w:color="000000"/>
              <w:left w:val="single" w:sz="4" w:space="0" w:color="000000"/>
            </w:tcBorders>
            <w:shd w:val="clear" w:color="auto" w:fill="302876"/>
            <w:vAlign w:val="center"/>
          </w:tcPr>
          <w:p w:rsidR="00DF4FB3" w:rsidRDefault="00D7448B">
            <w:pPr>
              <w:jc w:val="right"/>
              <w:rPr>
                <w:rFonts w:ascii="Tahoma" w:eastAsia="Tahoma" w:hAnsi="Tahoma" w:cs="Tahoma"/>
                <w:color w:val="FFFFFF"/>
                <w:sz w:val="24"/>
                <w:szCs w:val="24"/>
              </w:rPr>
            </w:pPr>
            <w:r>
              <w:rPr>
                <w:rFonts w:ascii="Tahoma" w:eastAsia="Tahoma" w:hAnsi="Tahoma" w:cs="Tahoma"/>
                <w:b/>
                <w:color w:val="FFFFFF"/>
                <w:sz w:val="24"/>
                <w:szCs w:val="24"/>
              </w:rPr>
              <w:t>Criteria</w:t>
            </w:r>
            <w:r>
              <w:rPr>
                <w:rFonts w:ascii="Tahoma" w:eastAsia="Tahoma" w:hAnsi="Tahoma" w:cs="Tahoma"/>
                <w:i/>
                <w:color w:val="FFFFFF"/>
                <w:sz w:val="24"/>
                <w:szCs w:val="24"/>
              </w:rPr>
              <w:t xml:space="preserve">   E=Essential, D= Desirable</w:t>
            </w:r>
          </w:p>
        </w:tc>
      </w:tr>
      <w:tr w:rsidR="00DF4FB3">
        <w:trPr>
          <w:trHeight w:val="6160"/>
        </w:trPr>
        <w:tc>
          <w:tcPr>
            <w:tcW w:w="9464" w:type="dxa"/>
          </w:tcPr>
          <w:p w:rsidR="00DF4FB3" w:rsidRDefault="00D7448B">
            <w:pPr>
              <w:rPr>
                <w:rFonts w:ascii="Tahoma" w:eastAsia="Tahoma" w:hAnsi="Tahoma" w:cs="Tahoma"/>
                <w:sz w:val="22"/>
                <w:szCs w:val="22"/>
              </w:rPr>
            </w:pPr>
            <w:r>
              <w:rPr>
                <w:rFonts w:ascii="Tahoma" w:eastAsia="Tahoma" w:hAnsi="Tahoma" w:cs="Tahoma"/>
                <w:b/>
                <w:sz w:val="22"/>
                <w:szCs w:val="22"/>
              </w:rPr>
              <w:t>Skills and Abilities</w:t>
            </w:r>
          </w:p>
          <w:p w:rsidR="00DF4FB3" w:rsidRDefault="00DF4FB3">
            <w:pPr>
              <w:rPr>
                <w:rFonts w:ascii="Tahoma" w:eastAsia="Tahoma" w:hAnsi="Tahoma" w:cs="Tahoma"/>
                <w:sz w:val="22"/>
                <w:szCs w:val="22"/>
              </w:rPr>
            </w:pPr>
          </w:p>
          <w:p w:rsidR="00DF4FB3" w:rsidRDefault="00D7448B">
            <w:pPr>
              <w:widowControl w:val="0"/>
              <w:numPr>
                <w:ilvl w:val="0"/>
                <w:numId w:val="17"/>
              </w:numPr>
              <w:pBdr>
                <w:top w:val="nil"/>
                <w:left w:val="nil"/>
                <w:bottom w:val="nil"/>
                <w:right w:val="nil"/>
                <w:between w:val="nil"/>
              </w:pBdr>
              <w:spacing w:before="5"/>
              <w:ind w:left="567" w:right="437" w:hanging="283"/>
              <w:jc w:val="both"/>
              <w:rPr>
                <w:color w:val="000000"/>
                <w:sz w:val="22"/>
                <w:szCs w:val="22"/>
              </w:rPr>
            </w:pPr>
            <w:r>
              <w:rPr>
                <w:rFonts w:ascii="Tahoma" w:eastAsia="Tahoma" w:hAnsi="Tahoma" w:cs="Tahoma"/>
                <w:sz w:val="22"/>
                <w:szCs w:val="22"/>
              </w:rPr>
              <w:t xml:space="preserve">Ability to lead a highly regarded service through a period of transition and maintain its levels of performance and reputation </w:t>
            </w:r>
          </w:p>
          <w:p w:rsidR="00DF4FB3" w:rsidRDefault="00D7448B">
            <w:pPr>
              <w:widowControl w:val="0"/>
              <w:numPr>
                <w:ilvl w:val="0"/>
                <w:numId w:val="17"/>
              </w:numPr>
              <w:spacing w:before="5"/>
              <w:ind w:left="566" w:right="437" w:hanging="283"/>
              <w:jc w:val="both"/>
              <w:rPr>
                <w:sz w:val="22"/>
                <w:szCs w:val="22"/>
              </w:rPr>
            </w:pPr>
            <w:r>
              <w:rPr>
                <w:rFonts w:ascii="Tahoma" w:eastAsia="Tahoma" w:hAnsi="Tahoma" w:cs="Tahoma"/>
                <w:sz w:val="22"/>
                <w:szCs w:val="22"/>
              </w:rPr>
              <w:t>Ability to be an effective advocate for governance and to establish strong working relationships with senior leaders inside and outside the organisation and maintain their confidence</w:t>
            </w:r>
          </w:p>
          <w:p w:rsidR="00DF4FB3" w:rsidRDefault="00D7448B">
            <w:pPr>
              <w:widowControl w:val="0"/>
              <w:numPr>
                <w:ilvl w:val="0"/>
                <w:numId w:val="17"/>
              </w:numPr>
              <w:spacing w:before="5"/>
              <w:ind w:left="566" w:right="437" w:hanging="283"/>
              <w:jc w:val="both"/>
              <w:rPr>
                <w:rFonts w:ascii="Tahoma" w:eastAsia="Tahoma" w:hAnsi="Tahoma" w:cs="Tahoma"/>
                <w:sz w:val="22"/>
                <w:szCs w:val="22"/>
              </w:rPr>
            </w:pPr>
            <w:r>
              <w:rPr>
                <w:rFonts w:ascii="Tahoma" w:eastAsia="Tahoma" w:hAnsi="Tahoma" w:cs="Tahoma"/>
                <w:sz w:val="22"/>
                <w:szCs w:val="22"/>
              </w:rPr>
              <w:t>Ability to look ahead and plan service provision to meet the changing education environment</w:t>
            </w:r>
          </w:p>
          <w:p w:rsidR="00DF4FB3" w:rsidRDefault="00D7448B">
            <w:pPr>
              <w:widowControl w:val="0"/>
              <w:numPr>
                <w:ilvl w:val="0"/>
                <w:numId w:val="17"/>
              </w:numPr>
              <w:spacing w:before="5"/>
              <w:ind w:left="566" w:right="437" w:hanging="283"/>
              <w:jc w:val="both"/>
              <w:rPr>
                <w:rFonts w:ascii="Tahoma" w:eastAsia="Tahoma" w:hAnsi="Tahoma" w:cs="Tahoma"/>
                <w:sz w:val="22"/>
                <w:szCs w:val="22"/>
              </w:rPr>
            </w:pPr>
            <w:r>
              <w:rPr>
                <w:rFonts w:ascii="Tahoma" w:eastAsia="Tahoma" w:hAnsi="Tahoma" w:cs="Tahoma"/>
                <w:sz w:val="22"/>
                <w:szCs w:val="22"/>
              </w:rPr>
              <w:t>Ability to prepare spending projections and manage budgets in the context of variable financial demands and constraints</w:t>
            </w:r>
          </w:p>
          <w:p w:rsidR="00DF4FB3" w:rsidRDefault="00D7448B">
            <w:pPr>
              <w:widowControl w:val="0"/>
              <w:numPr>
                <w:ilvl w:val="0"/>
                <w:numId w:val="17"/>
              </w:numPr>
              <w:spacing w:before="19"/>
              <w:ind w:left="566" w:right="451" w:hanging="283"/>
              <w:rPr>
                <w:rFonts w:ascii="Tahoma" w:eastAsia="Tahoma" w:hAnsi="Tahoma" w:cs="Tahoma"/>
                <w:sz w:val="22"/>
                <w:szCs w:val="22"/>
              </w:rPr>
            </w:pPr>
            <w:r>
              <w:rPr>
                <w:rFonts w:ascii="Tahoma" w:eastAsia="Tahoma" w:hAnsi="Tahoma" w:cs="Tahoma"/>
                <w:sz w:val="22"/>
                <w:szCs w:val="22"/>
              </w:rPr>
              <w:t>Ability to maintain an exceptional standard  of customer care</w:t>
            </w:r>
          </w:p>
          <w:p w:rsidR="00DF4FB3" w:rsidRDefault="00D7448B">
            <w:pPr>
              <w:widowControl w:val="0"/>
              <w:numPr>
                <w:ilvl w:val="0"/>
                <w:numId w:val="17"/>
              </w:numPr>
              <w:pBdr>
                <w:top w:val="nil"/>
                <w:left w:val="nil"/>
                <w:bottom w:val="nil"/>
                <w:right w:val="nil"/>
                <w:between w:val="nil"/>
              </w:pBdr>
              <w:spacing w:before="5"/>
              <w:ind w:left="567" w:right="437" w:hanging="283"/>
              <w:jc w:val="both"/>
              <w:rPr>
                <w:color w:val="000000"/>
                <w:sz w:val="22"/>
                <w:szCs w:val="22"/>
              </w:rPr>
            </w:pPr>
            <w:r>
              <w:rPr>
                <w:rFonts w:ascii="Tahoma" w:eastAsia="Tahoma" w:hAnsi="Tahoma" w:cs="Tahoma"/>
                <w:color w:val="000000"/>
                <w:sz w:val="22"/>
                <w:szCs w:val="22"/>
              </w:rPr>
              <w:t xml:space="preserve">Ability to translate strategy into operational plans, ensuring </w:t>
            </w:r>
            <w:r>
              <w:rPr>
                <w:rFonts w:ascii="Tahoma" w:eastAsia="Tahoma" w:hAnsi="Tahoma" w:cs="Tahoma"/>
                <w:sz w:val="22"/>
                <w:szCs w:val="22"/>
              </w:rPr>
              <w:t>the</w:t>
            </w:r>
            <w:r>
              <w:rPr>
                <w:rFonts w:ascii="Tahoma" w:eastAsia="Tahoma" w:hAnsi="Tahoma" w:cs="Tahoma"/>
                <w:color w:val="000000"/>
                <w:sz w:val="22"/>
                <w:szCs w:val="22"/>
              </w:rPr>
              <w:t xml:space="preserve"> delivery </w:t>
            </w:r>
            <w:r>
              <w:rPr>
                <w:rFonts w:ascii="Tahoma" w:eastAsia="Tahoma" w:hAnsi="Tahoma" w:cs="Tahoma"/>
                <w:sz w:val="22"/>
                <w:szCs w:val="22"/>
              </w:rPr>
              <w:t>of</w:t>
            </w:r>
            <w:r>
              <w:rPr>
                <w:rFonts w:ascii="Tahoma" w:eastAsia="Tahoma" w:hAnsi="Tahoma" w:cs="Tahoma"/>
                <w:color w:val="000000"/>
                <w:sz w:val="22"/>
                <w:szCs w:val="22"/>
              </w:rPr>
              <w:t xml:space="preserve"> high quality profitable services</w:t>
            </w:r>
          </w:p>
          <w:p w:rsidR="00DF4FB3" w:rsidRDefault="00D7448B">
            <w:pPr>
              <w:widowControl w:val="0"/>
              <w:numPr>
                <w:ilvl w:val="0"/>
                <w:numId w:val="17"/>
              </w:numPr>
              <w:pBdr>
                <w:top w:val="nil"/>
                <w:left w:val="nil"/>
                <w:bottom w:val="nil"/>
                <w:right w:val="nil"/>
                <w:between w:val="nil"/>
              </w:pBdr>
              <w:spacing w:before="16"/>
              <w:ind w:left="567" w:right="316" w:hanging="283"/>
              <w:rPr>
                <w:color w:val="000000"/>
                <w:sz w:val="22"/>
                <w:szCs w:val="22"/>
              </w:rPr>
            </w:pPr>
            <w:r>
              <w:rPr>
                <w:rFonts w:ascii="Tahoma" w:eastAsia="Tahoma" w:hAnsi="Tahoma" w:cs="Tahoma"/>
                <w:color w:val="000000"/>
                <w:sz w:val="22"/>
                <w:szCs w:val="22"/>
              </w:rPr>
              <w:t>Policy and formulation skills for an organisation of similar size and complexity</w:t>
            </w:r>
          </w:p>
          <w:p w:rsidR="00DF4FB3" w:rsidRDefault="00D7448B">
            <w:pPr>
              <w:widowControl w:val="0"/>
              <w:numPr>
                <w:ilvl w:val="0"/>
                <w:numId w:val="17"/>
              </w:numPr>
              <w:pBdr>
                <w:top w:val="nil"/>
                <w:left w:val="nil"/>
                <w:bottom w:val="nil"/>
                <w:right w:val="nil"/>
                <w:between w:val="nil"/>
              </w:pBdr>
              <w:spacing w:before="19"/>
              <w:ind w:left="567" w:right="451" w:hanging="283"/>
              <w:rPr>
                <w:color w:val="000000"/>
                <w:sz w:val="22"/>
                <w:szCs w:val="22"/>
              </w:rPr>
            </w:pPr>
            <w:r>
              <w:rPr>
                <w:rFonts w:ascii="Tahoma" w:eastAsia="Tahoma" w:hAnsi="Tahoma" w:cs="Tahoma"/>
                <w:color w:val="000000"/>
                <w:sz w:val="22"/>
                <w:szCs w:val="22"/>
              </w:rPr>
              <w:t>Skills in identifying and s</w:t>
            </w:r>
            <w:r>
              <w:rPr>
                <w:rFonts w:ascii="Tahoma" w:eastAsia="Tahoma" w:hAnsi="Tahoma" w:cs="Tahoma"/>
                <w:sz w:val="22"/>
                <w:szCs w:val="22"/>
              </w:rPr>
              <w:t>olving</w:t>
            </w:r>
            <w:r>
              <w:rPr>
                <w:rFonts w:ascii="Tahoma" w:eastAsia="Tahoma" w:hAnsi="Tahoma" w:cs="Tahoma"/>
                <w:color w:val="000000"/>
                <w:sz w:val="22"/>
                <w:szCs w:val="22"/>
              </w:rPr>
              <w:t xml:space="preserve"> problems by developing innovative cost effective options and making decisions</w:t>
            </w:r>
          </w:p>
          <w:p w:rsidR="00DF4FB3" w:rsidRDefault="00D7448B">
            <w:pPr>
              <w:widowControl w:val="0"/>
              <w:numPr>
                <w:ilvl w:val="0"/>
                <w:numId w:val="17"/>
              </w:numPr>
              <w:pBdr>
                <w:top w:val="nil"/>
                <w:left w:val="nil"/>
                <w:bottom w:val="nil"/>
                <w:right w:val="nil"/>
                <w:between w:val="nil"/>
              </w:pBdr>
              <w:spacing w:before="16"/>
              <w:ind w:left="567" w:right="433" w:hanging="283"/>
              <w:rPr>
                <w:color w:val="000000"/>
                <w:sz w:val="22"/>
                <w:szCs w:val="22"/>
              </w:rPr>
            </w:pPr>
            <w:r>
              <w:rPr>
                <w:rFonts w:ascii="Tahoma" w:eastAsia="Tahoma" w:hAnsi="Tahoma" w:cs="Tahoma"/>
                <w:color w:val="000000"/>
                <w:sz w:val="22"/>
                <w:szCs w:val="22"/>
              </w:rPr>
              <w:t xml:space="preserve">Ability to recruit and retain the right staff and </w:t>
            </w:r>
            <w:r>
              <w:rPr>
                <w:rFonts w:ascii="Tahoma" w:eastAsia="Tahoma" w:hAnsi="Tahoma" w:cs="Tahoma"/>
                <w:sz w:val="22"/>
                <w:szCs w:val="22"/>
              </w:rPr>
              <w:t>nurture their development</w:t>
            </w:r>
          </w:p>
          <w:p w:rsidR="00DF4FB3" w:rsidRDefault="00D7448B">
            <w:pPr>
              <w:widowControl w:val="0"/>
              <w:numPr>
                <w:ilvl w:val="0"/>
                <w:numId w:val="17"/>
              </w:numPr>
              <w:pBdr>
                <w:top w:val="nil"/>
                <w:left w:val="nil"/>
                <w:bottom w:val="nil"/>
                <w:right w:val="nil"/>
                <w:between w:val="nil"/>
              </w:pBdr>
              <w:spacing w:before="16"/>
              <w:ind w:left="567" w:right="433" w:hanging="283"/>
              <w:rPr>
                <w:color w:val="000000"/>
                <w:sz w:val="22"/>
                <w:szCs w:val="22"/>
              </w:rPr>
            </w:pPr>
            <w:r>
              <w:rPr>
                <w:rFonts w:ascii="Tahoma" w:eastAsia="Tahoma" w:hAnsi="Tahoma" w:cs="Tahoma"/>
                <w:sz w:val="22"/>
                <w:szCs w:val="22"/>
              </w:rPr>
              <w:t xml:space="preserve">Ability to develop relationships with partners to support service delivery </w:t>
            </w:r>
          </w:p>
          <w:p w:rsidR="00DF4FB3" w:rsidRDefault="00D7448B">
            <w:pPr>
              <w:widowControl w:val="0"/>
              <w:numPr>
                <w:ilvl w:val="0"/>
                <w:numId w:val="17"/>
              </w:numPr>
              <w:pBdr>
                <w:top w:val="nil"/>
                <w:left w:val="nil"/>
                <w:bottom w:val="nil"/>
                <w:right w:val="nil"/>
                <w:between w:val="nil"/>
              </w:pBdr>
              <w:spacing w:before="16"/>
              <w:ind w:left="567" w:right="209" w:hanging="283"/>
              <w:rPr>
                <w:color w:val="000000"/>
                <w:sz w:val="22"/>
                <w:szCs w:val="22"/>
              </w:rPr>
            </w:pPr>
            <w:r>
              <w:rPr>
                <w:rFonts w:ascii="Tahoma" w:eastAsia="Tahoma" w:hAnsi="Tahoma" w:cs="Tahoma"/>
                <w:color w:val="000000"/>
                <w:sz w:val="22"/>
                <w:szCs w:val="22"/>
              </w:rPr>
              <w:t>Ability to prioritise and work under pressure while appropriate delegating appropriately.</w:t>
            </w:r>
          </w:p>
          <w:p w:rsidR="00DF4FB3" w:rsidRDefault="00D7448B">
            <w:pPr>
              <w:numPr>
                <w:ilvl w:val="0"/>
                <w:numId w:val="17"/>
              </w:numPr>
              <w:pBdr>
                <w:top w:val="nil"/>
                <w:left w:val="nil"/>
                <w:bottom w:val="nil"/>
                <w:right w:val="nil"/>
                <w:between w:val="nil"/>
              </w:pBdr>
              <w:tabs>
                <w:tab w:val="left" w:pos="-720"/>
              </w:tabs>
              <w:ind w:left="567" w:hanging="283"/>
              <w:rPr>
                <w:color w:val="000000"/>
                <w:sz w:val="22"/>
                <w:szCs w:val="22"/>
              </w:rPr>
            </w:pPr>
            <w:r>
              <w:rPr>
                <w:rFonts w:ascii="Tahoma" w:eastAsia="Tahoma" w:hAnsi="Tahoma" w:cs="Tahoma"/>
                <w:color w:val="000000"/>
                <w:sz w:val="22"/>
                <w:szCs w:val="22"/>
              </w:rPr>
              <w:t>Ability to use ICT personally and understand the part it should play in a services success</w:t>
            </w:r>
          </w:p>
          <w:p w:rsidR="00DF4FB3" w:rsidRDefault="00DF4FB3">
            <w:pPr>
              <w:pBdr>
                <w:top w:val="nil"/>
                <w:left w:val="nil"/>
                <w:bottom w:val="nil"/>
                <w:right w:val="nil"/>
                <w:between w:val="nil"/>
              </w:pBdr>
              <w:spacing w:line="276" w:lineRule="auto"/>
              <w:rPr>
                <w:rFonts w:ascii="Tahoma" w:eastAsia="Tahoma" w:hAnsi="Tahoma" w:cs="Tahoma"/>
                <w:color w:val="000000"/>
                <w:sz w:val="22"/>
                <w:szCs w:val="22"/>
              </w:rPr>
            </w:pPr>
          </w:p>
        </w:tc>
        <w:tc>
          <w:tcPr>
            <w:tcW w:w="850" w:type="dxa"/>
          </w:tcPr>
          <w:p w:rsidR="00DF4FB3" w:rsidRDefault="001B513D">
            <w:pPr>
              <w:spacing w:line="276" w:lineRule="auto"/>
              <w:jc w:val="center"/>
              <w:rPr>
                <w:rFonts w:ascii="Tahoma" w:eastAsia="Tahoma" w:hAnsi="Tahoma" w:cs="Tahoma"/>
                <w:sz w:val="22"/>
                <w:szCs w:val="22"/>
              </w:rPr>
            </w:pPr>
            <w:r>
              <w:rPr>
                <w:rFonts w:ascii="Tahoma" w:eastAsia="Tahoma" w:hAnsi="Tahoma" w:cs="Tahoma"/>
                <w:sz w:val="22"/>
                <w:szCs w:val="22"/>
              </w:rPr>
              <w:t>E</w:t>
            </w:r>
          </w:p>
          <w:p w:rsidR="00DF4FB3" w:rsidRDefault="00DF4FB3">
            <w:pPr>
              <w:spacing w:line="276" w:lineRule="auto"/>
              <w:jc w:val="center"/>
              <w:rPr>
                <w:rFonts w:ascii="Tahoma" w:eastAsia="Tahoma" w:hAnsi="Tahoma" w:cs="Tahoma"/>
                <w:sz w:val="22"/>
                <w:szCs w:val="22"/>
              </w:rPr>
            </w:pPr>
          </w:p>
        </w:tc>
      </w:tr>
    </w:tbl>
    <w:p w:rsidR="001B513D" w:rsidRDefault="001B513D">
      <w:r>
        <w:br w:type="page"/>
      </w:r>
    </w:p>
    <w:tbl>
      <w:tblPr>
        <w:tblStyle w:val="a2"/>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4"/>
        <w:gridCol w:w="850"/>
      </w:tblGrid>
      <w:tr w:rsidR="00DF4FB3">
        <w:tc>
          <w:tcPr>
            <w:tcW w:w="9464" w:type="dxa"/>
          </w:tcPr>
          <w:p w:rsidR="00DF4FB3" w:rsidRDefault="00D7448B">
            <w:pPr>
              <w:rPr>
                <w:rFonts w:ascii="Tahoma" w:eastAsia="Tahoma" w:hAnsi="Tahoma" w:cs="Tahoma"/>
                <w:sz w:val="22"/>
                <w:szCs w:val="22"/>
              </w:rPr>
            </w:pPr>
            <w:r>
              <w:rPr>
                <w:rFonts w:ascii="Tahoma" w:eastAsia="Tahoma" w:hAnsi="Tahoma" w:cs="Tahoma"/>
                <w:b/>
                <w:sz w:val="22"/>
                <w:szCs w:val="22"/>
              </w:rPr>
              <w:lastRenderedPageBreak/>
              <w:t>Experience</w:t>
            </w:r>
          </w:p>
          <w:p w:rsidR="00DF4FB3" w:rsidRDefault="00DF4FB3">
            <w:pPr>
              <w:jc w:val="both"/>
              <w:rPr>
                <w:rFonts w:ascii="Tahoma" w:eastAsia="Tahoma" w:hAnsi="Tahoma" w:cs="Tahoma"/>
                <w:sz w:val="16"/>
                <w:szCs w:val="16"/>
              </w:rPr>
            </w:pPr>
          </w:p>
          <w:p w:rsidR="00DF4FB3" w:rsidRDefault="00D7448B">
            <w:pPr>
              <w:widowControl w:val="0"/>
              <w:numPr>
                <w:ilvl w:val="0"/>
                <w:numId w:val="18"/>
              </w:numPr>
              <w:pBdr>
                <w:top w:val="nil"/>
                <w:left w:val="nil"/>
                <w:bottom w:val="nil"/>
                <w:right w:val="nil"/>
                <w:between w:val="nil"/>
              </w:pBdr>
              <w:spacing w:before="22"/>
              <w:ind w:left="567" w:right="36"/>
              <w:rPr>
                <w:color w:val="000000"/>
                <w:sz w:val="22"/>
                <w:szCs w:val="22"/>
              </w:rPr>
            </w:pPr>
            <w:r>
              <w:rPr>
                <w:rFonts w:ascii="Tahoma" w:eastAsia="Tahoma" w:hAnsi="Tahoma" w:cs="Tahoma"/>
                <w:color w:val="000000"/>
                <w:sz w:val="22"/>
                <w:szCs w:val="22"/>
              </w:rPr>
              <w:t>Experience of providing compliance rela</w:t>
            </w:r>
            <w:r>
              <w:rPr>
                <w:rFonts w:ascii="Tahoma" w:eastAsia="Tahoma" w:hAnsi="Tahoma" w:cs="Tahoma"/>
                <w:sz w:val="22"/>
                <w:szCs w:val="22"/>
              </w:rPr>
              <w:t>ted s</w:t>
            </w:r>
            <w:r>
              <w:rPr>
                <w:rFonts w:ascii="Tahoma" w:eastAsia="Tahoma" w:hAnsi="Tahoma" w:cs="Tahoma"/>
                <w:color w:val="000000"/>
                <w:sz w:val="22"/>
                <w:szCs w:val="22"/>
              </w:rPr>
              <w:t>upport services to multiple clients in a traded environment</w:t>
            </w:r>
          </w:p>
          <w:p w:rsidR="00DF4FB3" w:rsidRDefault="00D7448B">
            <w:pPr>
              <w:widowControl w:val="0"/>
              <w:numPr>
                <w:ilvl w:val="0"/>
                <w:numId w:val="18"/>
              </w:numPr>
              <w:pBdr>
                <w:top w:val="nil"/>
                <w:left w:val="nil"/>
                <w:bottom w:val="nil"/>
                <w:right w:val="nil"/>
                <w:between w:val="nil"/>
              </w:pBdr>
              <w:spacing w:before="22"/>
              <w:ind w:left="567" w:right="36"/>
              <w:rPr>
                <w:rFonts w:ascii="Tahoma" w:eastAsia="Tahoma" w:hAnsi="Tahoma" w:cs="Tahoma"/>
                <w:sz w:val="22"/>
                <w:szCs w:val="22"/>
              </w:rPr>
            </w:pPr>
            <w:r>
              <w:rPr>
                <w:rFonts w:ascii="Tahoma" w:eastAsia="Tahoma" w:hAnsi="Tahoma" w:cs="Tahoma"/>
                <w:sz w:val="22"/>
                <w:szCs w:val="22"/>
              </w:rPr>
              <w:t>Experience of the design and development of adult learning programmes</w:t>
            </w:r>
          </w:p>
          <w:p w:rsidR="00DF4FB3" w:rsidRDefault="00D7448B">
            <w:pPr>
              <w:widowControl w:val="0"/>
              <w:numPr>
                <w:ilvl w:val="0"/>
                <w:numId w:val="18"/>
              </w:numPr>
              <w:pBdr>
                <w:top w:val="nil"/>
                <w:left w:val="nil"/>
                <w:bottom w:val="nil"/>
                <w:right w:val="nil"/>
                <w:between w:val="nil"/>
              </w:pBdr>
              <w:ind w:left="567" w:right="36"/>
              <w:rPr>
                <w:color w:val="000000"/>
                <w:sz w:val="22"/>
                <w:szCs w:val="22"/>
              </w:rPr>
            </w:pPr>
            <w:r>
              <w:rPr>
                <w:rFonts w:ascii="Tahoma" w:eastAsia="Tahoma" w:hAnsi="Tahoma" w:cs="Tahoma"/>
                <w:color w:val="000000"/>
                <w:sz w:val="22"/>
                <w:szCs w:val="22"/>
              </w:rPr>
              <w:t xml:space="preserve">A successful track record of </w:t>
            </w:r>
            <w:r>
              <w:rPr>
                <w:rFonts w:ascii="Tahoma" w:eastAsia="Tahoma" w:hAnsi="Tahoma" w:cs="Tahoma"/>
                <w:sz w:val="22"/>
                <w:szCs w:val="22"/>
              </w:rPr>
              <w:t xml:space="preserve">service </w:t>
            </w:r>
            <w:r>
              <w:rPr>
                <w:rFonts w:ascii="Tahoma" w:eastAsia="Tahoma" w:hAnsi="Tahoma" w:cs="Tahoma"/>
                <w:color w:val="000000"/>
                <w:sz w:val="22"/>
                <w:szCs w:val="22"/>
              </w:rPr>
              <w:t xml:space="preserve">management in </w:t>
            </w:r>
            <w:r>
              <w:rPr>
                <w:rFonts w:ascii="Tahoma" w:eastAsia="Tahoma" w:hAnsi="Tahoma" w:cs="Tahoma"/>
                <w:sz w:val="22"/>
                <w:szCs w:val="22"/>
              </w:rPr>
              <w:t>an organisation</w:t>
            </w:r>
            <w:r>
              <w:rPr>
                <w:rFonts w:ascii="Tahoma" w:eastAsia="Tahoma" w:hAnsi="Tahoma" w:cs="Tahoma"/>
                <w:color w:val="000000"/>
                <w:sz w:val="22"/>
                <w:szCs w:val="22"/>
              </w:rPr>
              <w:t xml:space="preserve"> </w:t>
            </w:r>
            <w:r>
              <w:rPr>
                <w:rFonts w:ascii="Tahoma" w:eastAsia="Tahoma" w:hAnsi="Tahoma" w:cs="Tahoma"/>
                <w:sz w:val="22"/>
                <w:szCs w:val="22"/>
              </w:rPr>
              <w:t>o</w:t>
            </w:r>
            <w:r>
              <w:rPr>
                <w:rFonts w:ascii="Tahoma" w:eastAsia="Tahoma" w:hAnsi="Tahoma" w:cs="Tahoma"/>
                <w:color w:val="000000"/>
                <w:sz w:val="22"/>
                <w:szCs w:val="22"/>
              </w:rPr>
              <w:t>f comparable complexity</w:t>
            </w:r>
          </w:p>
          <w:p w:rsidR="00DF4FB3" w:rsidRDefault="00D7448B">
            <w:pPr>
              <w:widowControl w:val="0"/>
              <w:numPr>
                <w:ilvl w:val="0"/>
                <w:numId w:val="18"/>
              </w:numPr>
              <w:pBdr>
                <w:top w:val="nil"/>
                <w:left w:val="nil"/>
                <w:bottom w:val="nil"/>
                <w:right w:val="nil"/>
                <w:between w:val="nil"/>
              </w:pBdr>
              <w:spacing w:before="21"/>
              <w:ind w:left="567" w:right="36"/>
              <w:rPr>
                <w:color w:val="000000"/>
                <w:sz w:val="22"/>
                <w:szCs w:val="22"/>
              </w:rPr>
            </w:pPr>
            <w:r>
              <w:rPr>
                <w:rFonts w:ascii="Tahoma" w:eastAsia="Tahoma" w:hAnsi="Tahoma" w:cs="Tahoma"/>
                <w:color w:val="000000"/>
                <w:sz w:val="22"/>
                <w:szCs w:val="22"/>
              </w:rPr>
              <w:t>Experience of liaison, negotiation and consultation, internally and externally</w:t>
            </w:r>
          </w:p>
          <w:p w:rsidR="00DF4FB3" w:rsidRDefault="00D7448B">
            <w:pPr>
              <w:widowControl w:val="0"/>
              <w:numPr>
                <w:ilvl w:val="0"/>
                <w:numId w:val="18"/>
              </w:numPr>
              <w:pBdr>
                <w:top w:val="nil"/>
                <w:left w:val="nil"/>
                <w:bottom w:val="nil"/>
                <w:right w:val="nil"/>
                <w:between w:val="nil"/>
              </w:pBdr>
              <w:spacing w:before="16"/>
              <w:ind w:left="567" w:right="36"/>
              <w:rPr>
                <w:color w:val="000000"/>
                <w:sz w:val="22"/>
                <w:szCs w:val="22"/>
              </w:rPr>
            </w:pPr>
            <w:r>
              <w:rPr>
                <w:rFonts w:ascii="Tahoma" w:eastAsia="Tahoma" w:hAnsi="Tahoma" w:cs="Tahoma"/>
                <w:color w:val="000000"/>
                <w:sz w:val="22"/>
                <w:szCs w:val="22"/>
              </w:rPr>
              <w:t>Experience of working in a political and unionised environment</w:t>
            </w:r>
          </w:p>
          <w:p w:rsidR="00DF4FB3" w:rsidRDefault="00D7448B">
            <w:pPr>
              <w:widowControl w:val="0"/>
              <w:numPr>
                <w:ilvl w:val="0"/>
                <w:numId w:val="18"/>
              </w:numPr>
              <w:pBdr>
                <w:top w:val="nil"/>
                <w:left w:val="nil"/>
                <w:bottom w:val="nil"/>
                <w:right w:val="nil"/>
                <w:between w:val="nil"/>
              </w:pBdr>
              <w:spacing w:before="16"/>
              <w:ind w:left="567" w:right="36"/>
              <w:rPr>
                <w:color w:val="000000"/>
                <w:sz w:val="22"/>
                <w:szCs w:val="22"/>
              </w:rPr>
            </w:pPr>
            <w:r>
              <w:rPr>
                <w:rFonts w:ascii="Tahoma" w:eastAsia="Tahoma" w:hAnsi="Tahoma" w:cs="Tahoma"/>
                <w:color w:val="000000"/>
                <w:sz w:val="22"/>
                <w:szCs w:val="22"/>
              </w:rPr>
              <w:t>Experience of successfully manag</w:t>
            </w:r>
            <w:r>
              <w:rPr>
                <w:rFonts w:ascii="Tahoma" w:eastAsia="Tahoma" w:hAnsi="Tahoma" w:cs="Tahoma"/>
                <w:sz w:val="22"/>
                <w:szCs w:val="22"/>
              </w:rPr>
              <w:t>ing</w:t>
            </w:r>
            <w:r>
              <w:rPr>
                <w:rFonts w:ascii="Tahoma" w:eastAsia="Tahoma" w:hAnsi="Tahoma" w:cs="Tahoma"/>
                <w:color w:val="000000"/>
                <w:sz w:val="22"/>
                <w:szCs w:val="22"/>
              </w:rPr>
              <w:t xml:space="preserve"> significant change</w:t>
            </w:r>
          </w:p>
          <w:p w:rsidR="00DF4FB3" w:rsidRDefault="00D7448B">
            <w:pPr>
              <w:widowControl w:val="0"/>
              <w:numPr>
                <w:ilvl w:val="0"/>
                <w:numId w:val="18"/>
              </w:numPr>
              <w:pBdr>
                <w:top w:val="nil"/>
                <w:left w:val="nil"/>
                <w:bottom w:val="nil"/>
                <w:right w:val="nil"/>
                <w:between w:val="nil"/>
              </w:pBdr>
              <w:spacing w:before="16"/>
              <w:ind w:left="567" w:right="36"/>
              <w:rPr>
                <w:rFonts w:ascii="Tahoma" w:eastAsia="Tahoma" w:hAnsi="Tahoma" w:cs="Tahoma"/>
                <w:sz w:val="22"/>
                <w:szCs w:val="22"/>
              </w:rPr>
            </w:pPr>
            <w:r>
              <w:rPr>
                <w:rFonts w:ascii="Tahoma" w:eastAsia="Tahoma" w:hAnsi="Tahoma" w:cs="Tahoma"/>
                <w:sz w:val="22"/>
                <w:szCs w:val="22"/>
              </w:rPr>
              <w:t>Experience of building trusting working relationships</w:t>
            </w:r>
          </w:p>
          <w:p w:rsidR="00DF4FB3" w:rsidRDefault="00D7448B">
            <w:pPr>
              <w:numPr>
                <w:ilvl w:val="0"/>
                <w:numId w:val="18"/>
              </w:numPr>
              <w:pBdr>
                <w:top w:val="nil"/>
                <w:left w:val="nil"/>
                <w:bottom w:val="nil"/>
                <w:right w:val="nil"/>
                <w:between w:val="nil"/>
              </w:pBdr>
              <w:spacing w:line="276" w:lineRule="auto"/>
              <w:ind w:left="567"/>
              <w:rPr>
                <w:color w:val="000000"/>
                <w:sz w:val="22"/>
                <w:szCs w:val="22"/>
              </w:rPr>
            </w:pPr>
            <w:r>
              <w:rPr>
                <w:rFonts w:ascii="Tahoma" w:eastAsia="Tahoma" w:hAnsi="Tahoma" w:cs="Tahoma"/>
                <w:color w:val="000000"/>
                <w:sz w:val="22"/>
                <w:szCs w:val="22"/>
              </w:rPr>
              <w:t>Experience of working with schools, academies and other education providers</w:t>
            </w:r>
          </w:p>
          <w:p w:rsidR="00DF4FB3" w:rsidRDefault="00DF4FB3">
            <w:pPr>
              <w:pBdr>
                <w:top w:val="nil"/>
                <w:left w:val="nil"/>
                <w:bottom w:val="nil"/>
                <w:right w:val="nil"/>
                <w:between w:val="nil"/>
              </w:pBdr>
              <w:spacing w:line="276" w:lineRule="auto"/>
              <w:rPr>
                <w:rFonts w:ascii="Tahoma" w:eastAsia="Tahoma" w:hAnsi="Tahoma" w:cs="Tahoma"/>
                <w:color w:val="000000"/>
                <w:sz w:val="22"/>
                <w:szCs w:val="22"/>
              </w:rPr>
            </w:pPr>
          </w:p>
        </w:tc>
        <w:tc>
          <w:tcPr>
            <w:tcW w:w="850" w:type="dxa"/>
          </w:tcPr>
          <w:p w:rsidR="00DF4FB3" w:rsidRDefault="00F41239">
            <w:pPr>
              <w:spacing w:line="276" w:lineRule="auto"/>
              <w:jc w:val="center"/>
              <w:rPr>
                <w:rFonts w:ascii="Tahoma" w:eastAsia="Tahoma" w:hAnsi="Tahoma" w:cs="Tahoma"/>
                <w:sz w:val="22"/>
                <w:szCs w:val="22"/>
              </w:rPr>
            </w:pPr>
            <w:r>
              <w:rPr>
                <w:rFonts w:ascii="Tahoma" w:eastAsia="Tahoma" w:hAnsi="Tahoma" w:cs="Tahoma"/>
                <w:sz w:val="22"/>
                <w:szCs w:val="22"/>
              </w:rPr>
              <w:t>E</w:t>
            </w:r>
          </w:p>
          <w:p w:rsidR="00DF4FB3" w:rsidRDefault="00DF4FB3">
            <w:pPr>
              <w:spacing w:line="276" w:lineRule="auto"/>
              <w:jc w:val="center"/>
              <w:rPr>
                <w:rFonts w:ascii="Tahoma" w:eastAsia="Tahoma" w:hAnsi="Tahoma" w:cs="Tahoma"/>
                <w:sz w:val="22"/>
                <w:szCs w:val="22"/>
              </w:rPr>
            </w:pPr>
          </w:p>
          <w:p w:rsidR="00DF4FB3" w:rsidRDefault="00DF4FB3">
            <w:pPr>
              <w:spacing w:line="276" w:lineRule="auto"/>
              <w:jc w:val="center"/>
              <w:rPr>
                <w:rFonts w:ascii="Tahoma" w:eastAsia="Tahoma" w:hAnsi="Tahoma" w:cs="Tahoma"/>
                <w:sz w:val="22"/>
                <w:szCs w:val="22"/>
              </w:rPr>
            </w:pPr>
          </w:p>
        </w:tc>
      </w:tr>
      <w:tr w:rsidR="00DF4FB3">
        <w:tc>
          <w:tcPr>
            <w:tcW w:w="9464" w:type="dxa"/>
          </w:tcPr>
          <w:p w:rsidR="00DF4FB3" w:rsidRDefault="00D7448B">
            <w:pPr>
              <w:rPr>
                <w:rFonts w:ascii="Tahoma" w:eastAsia="Tahoma" w:hAnsi="Tahoma" w:cs="Tahoma"/>
                <w:sz w:val="22"/>
                <w:szCs w:val="22"/>
              </w:rPr>
            </w:pPr>
            <w:r>
              <w:rPr>
                <w:rFonts w:ascii="Tahoma" w:eastAsia="Tahoma" w:hAnsi="Tahoma" w:cs="Tahoma"/>
                <w:b/>
                <w:sz w:val="22"/>
                <w:szCs w:val="22"/>
              </w:rPr>
              <w:t>Qualifications</w:t>
            </w:r>
          </w:p>
          <w:p w:rsidR="00DF4FB3" w:rsidRDefault="00DF4FB3">
            <w:pPr>
              <w:rPr>
                <w:rFonts w:ascii="Tahoma" w:eastAsia="Tahoma" w:hAnsi="Tahoma" w:cs="Tahoma"/>
                <w:sz w:val="22"/>
                <w:szCs w:val="22"/>
              </w:rPr>
            </w:pPr>
          </w:p>
          <w:p w:rsidR="00DF4FB3" w:rsidRDefault="00D7448B">
            <w:pPr>
              <w:numPr>
                <w:ilvl w:val="0"/>
                <w:numId w:val="2"/>
              </w:numPr>
              <w:pBdr>
                <w:top w:val="nil"/>
                <w:left w:val="nil"/>
                <w:bottom w:val="nil"/>
                <w:right w:val="nil"/>
                <w:between w:val="nil"/>
              </w:pBdr>
              <w:ind w:left="567"/>
              <w:rPr>
                <w:color w:val="000000"/>
                <w:sz w:val="22"/>
                <w:szCs w:val="22"/>
              </w:rPr>
            </w:pPr>
            <w:r>
              <w:rPr>
                <w:rFonts w:ascii="Tahoma" w:eastAsia="Tahoma" w:hAnsi="Tahoma" w:cs="Tahoma"/>
                <w:color w:val="000000"/>
                <w:sz w:val="22"/>
                <w:szCs w:val="22"/>
              </w:rPr>
              <w:t>Professional governa</w:t>
            </w:r>
            <w:r>
              <w:rPr>
                <w:rFonts w:ascii="Tahoma" w:eastAsia="Tahoma" w:hAnsi="Tahoma" w:cs="Tahoma"/>
                <w:sz w:val="22"/>
                <w:szCs w:val="22"/>
              </w:rPr>
              <w:t xml:space="preserve">nce, teaching or </w:t>
            </w:r>
            <w:r>
              <w:rPr>
                <w:rFonts w:ascii="Tahoma" w:eastAsia="Tahoma" w:hAnsi="Tahoma" w:cs="Tahoma"/>
                <w:color w:val="000000"/>
                <w:sz w:val="22"/>
                <w:szCs w:val="22"/>
              </w:rPr>
              <w:t>m</w:t>
            </w:r>
            <w:r>
              <w:rPr>
                <w:rFonts w:ascii="Tahoma" w:eastAsia="Tahoma" w:hAnsi="Tahoma" w:cs="Tahoma"/>
                <w:sz w:val="22"/>
                <w:szCs w:val="22"/>
              </w:rPr>
              <w:t xml:space="preserve">anagement </w:t>
            </w:r>
            <w:r>
              <w:rPr>
                <w:rFonts w:ascii="Tahoma" w:eastAsia="Tahoma" w:hAnsi="Tahoma" w:cs="Tahoma"/>
                <w:color w:val="000000"/>
                <w:sz w:val="22"/>
                <w:szCs w:val="22"/>
              </w:rPr>
              <w:t xml:space="preserve">qualification to degree level or extensive </w:t>
            </w:r>
            <w:r>
              <w:rPr>
                <w:rFonts w:ascii="Tahoma" w:eastAsia="Tahoma" w:hAnsi="Tahoma" w:cs="Tahoma"/>
                <w:sz w:val="22"/>
                <w:szCs w:val="22"/>
              </w:rPr>
              <w:t>service management experience</w:t>
            </w:r>
          </w:p>
          <w:p w:rsidR="00DF4FB3" w:rsidRDefault="00DF4FB3">
            <w:pPr>
              <w:pBdr>
                <w:top w:val="nil"/>
                <w:left w:val="nil"/>
                <w:bottom w:val="nil"/>
                <w:right w:val="nil"/>
                <w:between w:val="nil"/>
              </w:pBdr>
              <w:spacing w:line="276" w:lineRule="auto"/>
              <w:ind w:left="360"/>
              <w:rPr>
                <w:rFonts w:ascii="Tahoma" w:eastAsia="Tahoma" w:hAnsi="Tahoma" w:cs="Tahoma"/>
                <w:color w:val="000000"/>
                <w:sz w:val="22"/>
                <w:szCs w:val="22"/>
              </w:rPr>
            </w:pPr>
          </w:p>
          <w:p w:rsidR="00DF4FB3" w:rsidRDefault="00DF4FB3">
            <w:pPr>
              <w:rPr>
                <w:rFonts w:ascii="Tahoma" w:eastAsia="Tahoma" w:hAnsi="Tahoma" w:cs="Tahoma"/>
                <w:sz w:val="22"/>
                <w:szCs w:val="22"/>
              </w:rPr>
            </w:pPr>
          </w:p>
        </w:tc>
        <w:tc>
          <w:tcPr>
            <w:tcW w:w="850" w:type="dxa"/>
          </w:tcPr>
          <w:p w:rsidR="00DF4FB3" w:rsidRDefault="00F41239">
            <w:pPr>
              <w:jc w:val="center"/>
              <w:rPr>
                <w:rFonts w:ascii="Tahoma" w:eastAsia="Tahoma" w:hAnsi="Tahoma" w:cs="Tahoma"/>
                <w:sz w:val="22"/>
                <w:szCs w:val="22"/>
              </w:rPr>
            </w:pPr>
            <w:r>
              <w:rPr>
                <w:rFonts w:ascii="Tahoma" w:eastAsia="Tahoma" w:hAnsi="Tahoma" w:cs="Tahoma"/>
                <w:sz w:val="22"/>
                <w:szCs w:val="22"/>
              </w:rPr>
              <w:t>D</w:t>
            </w:r>
          </w:p>
          <w:p w:rsidR="00DF4FB3" w:rsidRDefault="00DF4FB3">
            <w:pPr>
              <w:jc w:val="center"/>
              <w:rPr>
                <w:rFonts w:ascii="Tahoma" w:eastAsia="Tahoma" w:hAnsi="Tahoma" w:cs="Tahoma"/>
                <w:sz w:val="22"/>
                <w:szCs w:val="22"/>
              </w:rPr>
            </w:pPr>
          </w:p>
          <w:p w:rsidR="00DF4FB3" w:rsidRDefault="00DF4FB3">
            <w:pPr>
              <w:jc w:val="center"/>
              <w:rPr>
                <w:rFonts w:ascii="Tahoma" w:eastAsia="Tahoma" w:hAnsi="Tahoma" w:cs="Tahoma"/>
                <w:sz w:val="22"/>
                <w:szCs w:val="22"/>
              </w:rPr>
            </w:pPr>
          </w:p>
        </w:tc>
      </w:tr>
      <w:tr w:rsidR="00DF4FB3">
        <w:tc>
          <w:tcPr>
            <w:tcW w:w="9464" w:type="dxa"/>
          </w:tcPr>
          <w:p w:rsidR="00DF4FB3" w:rsidRDefault="00D7448B">
            <w:pPr>
              <w:spacing w:line="276" w:lineRule="auto"/>
              <w:rPr>
                <w:rFonts w:ascii="Tahoma" w:eastAsia="Tahoma" w:hAnsi="Tahoma" w:cs="Tahoma"/>
                <w:sz w:val="22"/>
                <w:szCs w:val="22"/>
              </w:rPr>
            </w:pPr>
            <w:r>
              <w:rPr>
                <w:rFonts w:ascii="Tahoma" w:eastAsia="Tahoma" w:hAnsi="Tahoma" w:cs="Tahoma"/>
                <w:b/>
                <w:sz w:val="22"/>
                <w:szCs w:val="22"/>
              </w:rPr>
              <w:t>Knowledge</w:t>
            </w:r>
          </w:p>
          <w:p w:rsidR="00DF4FB3" w:rsidRDefault="00DF4FB3">
            <w:pPr>
              <w:spacing w:line="276" w:lineRule="auto"/>
              <w:rPr>
                <w:rFonts w:ascii="Tahoma" w:eastAsia="Tahoma" w:hAnsi="Tahoma" w:cs="Tahoma"/>
                <w:sz w:val="14"/>
                <w:szCs w:val="14"/>
              </w:rPr>
            </w:pPr>
            <w:bookmarkStart w:id="1" w:name="_30j0zll" w:colFirst="0" w:colLast="0"/>
            <w:bookmarkEnd w:id="1"/>
          </w:p>
          <w:p w:rsidR="00DF4FB3" w:rsidRDefault="00D7448B">
            <w:pPr>
              <w:numPr>
                <w:ilvl w:val="0"/>
                <w:numId w:val="8"/>
              </w:numPr>
              <w:pBdr>
                <w:top w:val="nil"/>
                <w:left w:val="nil"/>
                <w:bottom w:val="nil"/>
                <w:right w:val="nil"/>
                <w:between w:val="nil"/>
              </w:pBdr>
              <w:spacing w:line="276" w:lineRule="auto"/>
              <w:rPr>
                <w:color w:val="000000"/>
                <w:sz w:val="22"/>
                <w:szCs w:val="22"/>
              </w:rPr>
            </w:pPr>
            <w:r>
              <w:rPr>
                <w:rFonts w:ascii="Tahoma" w:eastAsia="Tahoma" w:hAnsi="Tahoma" w:cs="Tahoma"/>
                <w:color w:val="000000"/>
                <w:sz w:val="22"/>
                <w:szCs w:val="22"/>
              </w:rPr>
              <w:t>Extensive knowledge of governance and the ability to apply this to school and academy trust settings</w:t>
            </w:r>
          </w:p>
          <w:p w:rsidR="00DF4FB3" w:rsidRDefault="00D7448B">
            <w:pPr>
              <w:numPr>
                <w:ilvl w:val="0"/>
                <w:numId w:val="8"/>
              </w:numPr>
              <w:pBdr>
                <w:top w:val="nil"/>
                <w:left w:val="nil"/>
                <w:bottom w:val="nil"/>
                <w:right w:val="nil"/>
                <w:between w:val="nil"/>
              </w:pBdr>
              <w:spacing w:line="276" w:lineRule="auto"/>
              <w:rPr>
                <w:color w:val="000000"/>
                <w:sz w:val="22"/>
                <w:szCs w:val="22"/>
              </w:rPr>
            </w:pPr>
            <w:r>
              <w:rPr>
                <w:rFonts w:ascii="Tahoma" w:eastAsia="Tahoma" w:hAnsi="Tahoma" w:cs="Tahoma"/>
                <w:color w:val="000000"/>
                <w:sz w:val="22"/>
                <w:szCs w:val="22"/>
              </w:rPr>
              <w:t xml:space="preserve">Knowledge of strategic, financial and operational planning </w:t>
            </w:r>
          </w:p>
          <w:p w:rsidR="00DF4FB3" w:rsidRDefault="00D7448B">
            <w:pPr>
              <w:numPr>
                <w:ilvl w:val="0"/>
                <w:numId w:val="8"/>
              </w:numPr>
              <w:pBdr>
                <w:top w:val="nil"/>
                <w:left w:val="nil"/>
                <w:bottom w:val="nil"/>
                <w:right w:val="nil"/>
                <w:between w:val="nil"/>
              </w:pBdr>
              <w:spacing w:line="276" w:lineRule="auto"/>
              <w:rPr>
                <w:color w:val="000000"/>
                <w:sz w:val="22"/>
                <w:szCs w:val="22"/>
              </w:rPr>
            </w:pPr>
            <w:r>
              <w:rPr>
                <w:rFonts w:ascii="Tahoma" w:eastAsia="Tahoma" w:hAnsi="Tahoma" w:cs="Tahoma"/>
                <w:color w:val="000000"/>
                <w:sz w:val="22"/>
                <w:szCs w:val="22"/>
              </w:rPr>
              <w:t>Knowledge of current legislation, regulations and Government policy affecting the provision of education services</w:t>
            </w:r>
          </w:p>
          <w:p w:rsidR="00DF4FB3" w:rsidRDefault="00D7448B">
            <w:pPr>
              <w:numPr>
                <w:ilvl w:val="0"/>
                <w:numId w:val="8"/>
              </w:numPr>
              <w:pBdr>
                <w:top w:val="nil"/>
                <w:left w:val="nil"/>
                <w:bottom w:val="nil"/>
                <w:right w:val="nil"/>
                <w:between w:val="nil"/>
              </w:pBdr>
              <w:spacing w:line="276" w:lineRule="auto"/>
              <w:rPr>
                <w:rFonts w:ascii="Tahoma" w:eastAsia="Tahoma" w:hAnsi="Tahoma" w:cs="Tahoma"/>
                <w:sz w:val="22"/>
                <w:szCs w:val="22"/>
              </w:rPr>
            </w:pPr>
            <w:r>
              <w:rPr>
                <w:rFonts w:ascii="Tahoma" w:eastAsia="Tahoma" w:hAnsi="Tahoma" w:cs="Tahoma"/>
                <w:sz w:val="22"/>
                <w:szCs w:val="22"/>
              </w:rPr>
              <w:t>Knowledge of project management and product design disciplines</w:t>
            </w:r>
          </w:p>
          <w:p w:rsidR="00DF4FB3" w:rsidRDefault="00DF4FB3">
            <w:pPr>
              <w:pBdr>
                <w:top w:val="nil"/>
                <w:left w:val="nil"/>
                <w:bottom w:val="nil"/>
                <w:right w:val="nil"/>
                <w:between w:val="nil"/>
              </w:pBdr>
              <w:spacing w:line="276" w:lineRule="auto"/>
              <w:ind w:left="720"/>
              <w:rPr>
                <w:rFonts w:ascii="Tahoma" w:eastAsia="Tahoma" w:hAnsi="Tahoma" w:cs="Tahoma"/>
                <w:color w:val="000000"/>
                <w:sz w:val="16"/>
                <w:szCs w:val="16"/>
              </w:rPr>
            </w:pPr>
          </w:p>
        </w:tc>
        <w:tc>
          <w:tcPr>
            <w:tcW w:w="850" w:type="dxa"/>
          </w:tcPr>
          <w:p w:rsidR="00DF4FB3" w:rsidRDefault="00F41239">
            <w:pPr>
              <w:spacing w:line="276" w:lineRule="auto"/>
              <w:jc w:val="center"/>
              <w:rPr>
                <w:rFonts w:ascii="Tahoma" w:eastAsia="Tahoma" w:hAnsi="Tahoma" w:cs="Tahoma"/>
                <w:sz w:val="22"/>
                <w:szCs w:val="22"/>
              </w:rPr>
            </w:pPr>
            <w:r>
              <w:rPr>
                <w:rFonts w:ascii="Tahoma" w:eastAsia="Tahoma" w:hAnsi="Tahoma" w:cs="Tahoma"/>
                <w:sz w:val="22"/>
                <w:szCs w:val="22"/>
              </w:rPr>
              <w:t>E</w:t>
            </w:r>
          </w:p>
          <w:p w:rsidR="00DF4FB3" w:rsidRDefault="00DF4FB3">
            <w:pPr>
              <w:spacing w:line="276" w:lineRule="auto"/>
              <w:jc w:val="center"/>
              <w:rPr>
                <w:rFonts w:ascii="Tahoma" w:eastAsia="Tahoma" w:hAnsi="Tahoma" w:cs="Tahoma"/>
                <w:sz w:val="22"/>
                <w:szCs w:val="22"/>
              </w:rPr>
            </w:pPr>
          </w:p>
          <w:p w:rsidR="00DF4FB3" w:rsidRDefault="00DF4FB3">
            <w:pPr>
              <w:spacing w:line="276" w:lineRule="auto"/>
              <w:jc w:val="center"/>
              <w:rPr>
                <w:rFonts w:ascii="Tahoma" w:eastAsia="Tahoma" w:hAnsi="Tahoma" w:cs="Tahoma"/>
                <w:sz w:val="22"/>
                <w:szCs w:val="22"/>
              </w:rPr>
            </w:pPr>
          </w:p>
        </w:tc>
      </w:tr>
      <w:tr w:rsidR="00DF4FB3">
        <w:tc>
          <w:tcPr>
            <w:tcW w:w="9464" w:type="dxa"/>
          </w:tcPr>
          <w:p w:rsidR="00DF4FB3" w:rsidRDefault="00D7448B">
            <w:pPr>
              <w:rPr>
                <w:rFonts w:ascii="Tahoma" w:eastAsia="Tahoma" w:hAnsi="Tahoma" w:cs="Tahoma"/>
                <w:sz w:val="22"/>
                <w:szCs w:val="22"/>
              </w:rPr>
            </w:pPr>
            <w:r>
              <w:rPr>
                <w:rFonts w:ascii="Tahoma" w:eastAsia="Tahoma" w:hAnsi="Tahoma" w:cs="Tahoma"/>
                <w:b/>
                <w:sz w:val="22"/>
                <w:szCs w:val="22"/>
              </w:rPr>
              <w:t>Personal Attributes and Other Requirement</w:t>
            </w:r>
          </w:p>
          <w:p w:rsidR="00DF4FB3" w:rsidRDefault="00DF4FB3">
            <w:pPr>
              <w:rPr>
                <w:rFonts w:ascii="Tahoma" w:eastAsia="Tahoma" w:hAnsi="Tahoma" w:cs="Tahoma"/>
                <w:sz w:val="22"/>
                <w:szCs w:val="22"/>
              </w:rPr>
            </w:pPr>
          </w:p>
          <w:p w:rsidR="00DF4FB3" w:rsidRDefault="00D7448B">
            <w:pPr>
              <w:numPr>
                <w:ilvl w:val="0"/>
                <w:numId w:val="8"/>
              </w:numPr>
              <w:pBdr>
                <w:top w:val="nil"/>
                <w:left w:val="nil"/>
                <w:bottom w:val="nil"/>
                <w:right w:val="nil"/>
                <w:between w:val="nil"/>
              </w:pBdr>
              <w:spacing w:line="276" w:lineRule="auto"/>
              <w:jc w:val="both"/>
              <w:rPr>
                <w:color w:val="000000"/>
                <w:sz w:val="22"/>
                <w:szCs w:val="22"/>
              </w:rPr>
            </w:pPr>
            <w:r>
              <w:rPr>
                <w:rFonts w:ascii="Tahoma" w:eastAsia="Tahoma" w:hAnsi="Tahoma" w:cs="Tahoma"/>
                <w:sz w:val="22"/>
                <w:szCs w:val="22"/>
              </w:rPr>
              <w:t>Demonstrable empathy for the commitment and hard work of the country’s largest group of volunteers</w:t>
            </w:r>
          </w:p>
          <w:p w:rsidR="00DF4FB3" w:rsidRDefault="00D7448B">
            <w:pPr>
              <w:numPr>
                <w:ilvl w:val="0"/>
                <w:numId w:val="8"/>
              </w:numPr>
              <w:pBdr>
                <w:top w:val="nil"/>
                <w:left w:val="nil"/>
                <w:bottom w:val="nil"/>
                <w:right w:val="nil"/>
                <w:between w:val="nil"/>
              </w:pBdr>
              <w:spacing w:line="276" w:lineRule="auto"/>
              <w:jc w:val="both"/>
              <w:rPr>
                <w:color w:val="000000"/>
                <w:sz w:val="22"/>
                <w:szCs w:val="22"/>
              </w:rPr>
            </w:pPr>
            <w:r>
              <w:rPr>
                <w:rFonts w:ascii="Tahoma" w:eastAsia="Tahoma" w:hAnsi="Tahoma" w:cs="Tahoma"/>
                <w:color w:val="000000"/>
                <w:sz w:val="22"/>
                <w:szCs w:val="22"/>
              </w:rPr>
              <w:t xml:space="preserve">Passion for and positive commitment to providing high quality services to clients </w:t>
            </w:r>
          </w:p>
          <w:p w:rsidR="00DF4FB3" w:rsidRDefault="00D7448B">
            <w:pPr>
              <w:numPr>
                <w:ilvl w:val="0"/>
                <w:numId w:val="8"/>
              </w:numPr>
              <w:pBdr>
                <w:top w:val="nil"/>
                <w:left w:val="nil"/>
                <w:bottom w:val="nil"/>
                <w:right w:val="nil"/>
                <w:between w:val="nil"/>
              </w:pBdr>
              <w:spacing w:line="276" w:lineRule="auto"/>
              <w:jc w:val="both"/>
              <w:rPr>
                <w:color w:val="000000"/>
                <w:sz w:val="22"/>
                <w:szCs w:val="22"/>
              </w:rPr>
            </w:pPr>
            <w:r>
              <w:rPr>
                <w:rFonts w:ascii="Tahoma" w:eastAsia="Tahoma" w:hAnsi="Tahoma" w:cs="Tahoma"/>
                <w:color w:val="000000"/>
                <w:sz w:val="22"/>
                <w:szCs w:val="22"/>
              </w:rPr>
              <w:t xml:space="preserve">Commitment to promote and work within the values of the NPW group, including equality of opportunities </w:t>
            </w:r>
          </w:p>
          <w:p w:rsidR="00DF4FB3" w:rsidRDefault="00D7448B">
            <w:pPr>
              <w:numPr>
                <w:ilvl w:val="0"/>
                <w:numId w:val="8"/>
              </w:numPr>
              <w:pBdr>
                <w:top w:val="nil"/>
                <w:left w:val="nil"/>
                <w:bottom w:val="nil"/>
                <w:right w:val="nil"/>
                <w:between w:val="nil"/>
              </w:pBdr>
              <w:spacing w:line="276" w:lineRule="auto"/>
              <w:jc w:val="both"/>
              <w:rPr>
                <w:color w:val="000000"/>
                <w:sz w:val="22"/>
                <w:szCs w:val="22"/>
              </w:rPr>
            </w:pPr>
            <w:r>
              <w:rPr>
                <w:rFonts w:ascii="Tahoma" w:eastAsia="Tahoma" w:hAnsi="Tahoma" w:cs="Tahoma"/>
                <w:color w:val="000000"/>
                <w:sz w:val="22"/>
                <w:szCs w:val="22"/>
              </w:rPr>
              <w:t>Politically adept, able to demonstrate credibility and earn respect while dealing with stakeholders including local authorities, chief executive officers, head teachers, trus</w:t>
            </w:r>
            <w:r>
              <w:rPr>
                <w:rFonts w:ascii="Tahoma" w:eastAsia="Tahoma" w:hAnsi="Tahoma" w:cs="Tahoma"/>
                <w:sz w:val="22"/>
                <w:szCs w:val="22"/>
              </w:rPr>
              <w:t xml:space="preserve">tees, </w:t>
            </w:r>
            <w:r>
              <w:rPr>
                <w:rFonts w:ascii="Tahoma" w:eastAsia="Tahoma" w:hAnsi="Tahoma" w:cs="Tahoma"/>
                <w:color w:val="000000"/>
                <w:sz w:val="22"/>
                <w:szCs w:val="22"/>
              </w:rPr>
              <w:t xml:space="preserve">governors and unions </w:t>
            </w:r>
          </w:p>
          <w:p w:rsidR="00DF4FB3" w:rsidRDefault="00D7448B">
            <w:pPr>
              <w:numPr>
                <w:ilvl w:val="0"/>
                <w:numId w:val="8"/>
              </w:numPr>
              <w:pBdr>
                <w:top w:val="nil"/>
                <w:left w:val="nil"/>
                <w:bottom w:val="nil"/>
                <w:right w:val="nil"/>
                <w:between w:val="nil"/>
              </w:pBdr>
              <w:spacing w:line="276" w:lineRule="auto"/>
              <w:jc w:val="both"/>
              <w:rPr>
                <w:color w:val="000000"/>
                <w:sz w:val="22"/>
                <w:szCs w:val="22"/>
              </w:rPr>
            </w:pPr>
            <w:r>
              <w:rPr>
                <w:rFonts w:ascii="Tahoma" w:eastAsia="Tahoma" w:hAnsi="Tahoma" w:cs="Tahoma"/>
                <w:color w:val="000000"/>
                <w:sz w:val="22"/>
                <w:szCs w:val="22"/>
              </w:rPr>
              <w:t xml:space="preserve">Able to work both on own initiative and collaboratively </w:t>
            </w:r>
          </w:p>
          <w:p w:rsidR="00DF4FB3" w:rsidRDefault="00D7448B">
            <w:pPr>
              <w:numPr>
                <w:ilvl w:val="0"/>
                <w:numId w:val="8"/>
              </w:numPr>
              <w:pBdr>
                <w:top w:val="nil"/>
                <w:left w:val="nil"/>
                <w:bottom w:val="nil"/>
                <w:right w:val="nil"/>
                <w:between w:val="nil"/>
              </w:pBdr>
              <w:spacing w:line="276" w:lineRule="auto"/>
              <w:jc w:val="both"/>
              <w:rPr>
                <w:color w:val="000000"/>
                <w:sz w:val="22"/>
                <w:szCs w:val="22"/>
              </w:rPr>
            </w:pPr>
            <w:r>
              <w:rPr>
                <w:rFonts w:ascii="Tahoma" w:eastAsia="Tahoma" w:hAnsi="Tahoma" w:cs="Tahoma"/>
                <w:color w:val="000000"/>
                <w:sz w:val="22"/>
                <w:szCs w:val="22"/>
              </w:rPr>
              <w:t xml:space="preserve">Able to be authoritative yet willing to take account of the views of others and be responsive to them </w:t>
            </w:r>
          </w:p>
          <w:p w:rsidR="00DF4FB3" w:rsidRDefault="00D7448B">
            <w:pPr>
              <w:numPr>
                <w:ilvl w:val="0"/>
                <w:numId w:val="8"/>
              </w:numPr>
              <w:pBdr>
                <w:top w:val="nil"/>
                <w:left w:val="nil"/>
                <w:bottom w:val="nil"/>
                <w:right w:val="nil"/>
                <w:between w:val="nil"/>
              </w:pBdr>
              <w:spacing w:line="276" w:lineRule="auto"/>
              <w:jc w:val="both"/>
              <w:rPr>
                <w:color w:val="000000"/>
                <w:sz w:val="22"/>
                <w:szCs w:val="22"/>
              </w:rPr>
            </w:pPr>
            <w:r>
              <w:rPr>
                <w:rFonts w:ascii="Tahoma" w:eastAsia="Tahoma" w:hAnsi="Tahoma" w:cs="Tahoma"/>
                <w:color w:val="000000"/>
                <w:sz w:val="22"/>
                <w:szCs w:val="22"/>
              </w:rPr>
              <w:t xml:space="preserve">A creative approach to solving problems combined with integrity and discretion </w:t>
            </w:r>
          </w:p>
          <w:p w:rsidR="00DF4FB3" w:rsidRDefault="00D7448B">
            <w:pPr>
              <w:numPr>
                <w:ilvl w:val="0"/>
                <w:numId w:val="8"/>
              </w:numPr>
              <w:pBdr>
                <w:top w:val="nil"/>
                <w:left w:val="nil"/>
                <w:bottom w:val="nil"/>
                <w:right w:val="nil"/>
                <w:between w:val="nil"/>
              </w:pBdr>
              <w:spacing w:line="276" w:lineRule="auto"/>
              <w:jc w:val="both"/>
              <w:rPr>
                <w:color w:val="000000"/>
                <w:sz w:val="22"/>
                <w:szCs w:val="22"/>
              </w:rPr>
            </w:pPr>
            <w:r>
              <w:rPr>
                <w:rFonts w:ascii="Tahoma" w:eastAsia="Tahoma" w:hAnsi="Tahoma" w:cs="Tahoma"/>
                <w:color w:val="000000"/>
                <w:sz w:val="22"/>
                <w:szCs w:val="22"/>
              </w:rPr>
              <w:t xml:space="preserve">Able to demonstrate the energy, mental stamina and patience to cope with the considerable demands of this post </w:t>
            </w:r>
          </w:p>
          <w:p w:rsidR="00DF4FB3" w:rsidRDefault="00D7448B">
            <w:pPr>
              <w:numPr>
                <w:ilvl w:val="0"/>
                <w:numId w:val="8"/>
              </w:numPr>
              <w:pBdr>
                <w:top w:val="nil"/>
                <w:left w:val="nil"/>
                <w:bottom w:val="nil"/>
                <w:right w:val="nil"/>
                <w:between w:val="nil"/>
              </w:pBdr>
              <w:spacing w:line="276" w:lineRule="auto"/>
              <w:rPr>
                <w:color w:val="000000"/>
                <w:sz w:val="22"/>
                <w:szCs w:val="22"/>
              </w:rPr>
            </w:pPr>
            <w:r>
              <w:rPr>
                <w:rFonts w:ascii="Tahoma" w:eastAsia="Tahoma" w:hAnsi="Tahoma" w:cs="Tahoma"/>
                <w:color w:val="000000"/>
                <w:sz w:val="22"/>
                <w:szCs w:val="22"/>
              </w:rPr>
              <w:t xml:space="preserve">Able to travel and work flexible hours, including evenings and weekends </w:t>
            </w:r>
          </w:p>
          <w:p w:rsidR="00DF4FB3" w:rsidRDefault="00DF4FB3">
            <w:pPr>
              <w:pBdr>
                <w:top w:val="nil"/>
                <w:left w:val="nil"/>
                <w:bottom w:val="nil"/>
                <w:right w:val="nil"/>
                <w:between w:val="nil"/>
              </w:pBdr>
              <w:spacing w:line="276" w:lineRule="auto"/>
              <w:ind w:left="720"/>
              <w:rPr>
                <w:rFonts w:ascii="Tahoma" w:eastAsia="Tahoma" w:hAnsi="Tahoma" w:cs="Tahoma"/>
                <w:color w:val="000000"/>
                <w:sz w:val="22"/>
                <w:szCs w:val="22"/>
              </w:rPr>
            </w:pPr>
          </w:p>
        </w:tc>
        <w:tc>
          <w:tcPr>
            <w:tcW w:w="850" w:type="dxa"/>
          </w:tcPr>
          <w:p w:rsidR="00DF4FB3" w:rsidRDefault="00F41239">
            <w:pPr>
              <w:jc w:val="center"/>
              <w:rPr>
                <w:rFonts w:ascii="Tahoma" w:eastAsia="Tahoma" w:hAnsi="Tahoma" w:cs="Tahoma"/>
                <w:sz w:val="22"/>
                <w:szCs w:val="22"/>
              </w:rPr>
            </w:pPr>
            <w:r>
              <w:rPr>
                <w:rFonts w:ascii="Tahoma" w:eastAsia="Tahoma" w:hAnsi="Tahoma" w:cs="Tahoma"/>
                <w:sz w:val="22"/>
                <w:szCs w:val="22"/>
              </w:rPr>
              <w:t>E</w:t>
            </w:r>
          </w:p>
        </w:tc>
      </w:tr>
    </w:tbl>
    <w:p w:rsidR="00DF4FB3" w:rsidRDefault="00DF4FB3">
      <w:pPr>
        <w:rPr>
          <w:rFonts w:ascii="Tahoma" w:eastAsia="Tahoma" w:hAnsi="Tahoma" w:cs="Tahoma"/>
          <w:sz w:val="24"/>
          <w:szCs w:val="24"/>
        </w:rPr>
      </w:pPr>
    </w:p>
    <w:p w:rsidR="00DF4FB3" w:rsidRDefault="00DF4FB3">
      <w:pPr>
        <w:rPr>
          <w:rFonts w:ascii="Tahoma" w:eastAsia="Tahoma" w:hAnsi="Tahoma" w:cs="Tahoma"/>
          <w:sz w:val="24"/>
          <w:szCs w:val="24"/>
        </w:rPr>
      </w:pPr>
    </w:p>
    <w:p w:rsidR="00DF4FB3" w:rsidRDefault="00DF4FB3">
      <w:pPr>
        <w:rPr>
          <w:rFonts w:ascii="Tahoma" w:eastAsia="Tahoma" w:hAnsi="Tahoma" w:cs="Tahoma"/>
          <w:b/>
          <w:sz w:val="24"/>
          <w:szCs w:val="24"/>
        </w:rPr>
      </w:pPr>
    </w:p>
    <w:p w:rsidR="00DF4FB3" w:rsidRDefault="00DF4FB3">
      <w:pPr>
        <w:rPr>
          <w:rFonts w:ascii="Tahoma" w:eastAsia="Tahoma" w:hAnsi="Tahoma" w:cs="Tahoma"/>
          <w:b/>
          <w:sz w:val="24"/>
          <w:szCs w:val="24"/>
        </w:rPr>
      </w:pPr>
    </w:p>
    <w:p w:rsidR="00DF4FB3" w:rsidRDefault="00D7448B">
      <w:pPr>
        <w:rPr>
          <w:rFonts w:ascii="Tahoma" w:eastAsia="Tahoma" w:hAnsi="Tahoma" w:cs="Tahoma"/>
          <w:sz w:val="24"/>
          <w:szCs w:val="24"/>
        </w:rPr>
      </w:pPr>
      <w:r>
        <w:br w:type="page"/>
      </w:r>
      <w:bookmarkStart w:id="2" w:name="_GoBack"/>
      <w:bookmarkEnd w:id="2"/>
      <w:r>
        <w:rPr>
          <w:rFonts w:ascii="Tahoma" w:eastAsia="Tahoma" w:hAnsi="Tahoma" w:cs="Tahoma"/>
          <w:b/>
          <w:sz w:val="24"/>
          <w:szCs w:val="24"/>
        </w:rPr>
        <w:lastRenderedPageBreak/>
        <w:t>Core Competencies</w:t>
      </w:r>
    </w:p>
    <w:p w:rsidR="00DF4FB3" w:rsidRDefault="00DF4FB3">
      <w:pPr>
        <w:rPr>
          <w:rFonts w:ascii="Tahoma" w:eastAsia="Tahoma" w:hAnsi="Tahoma" w:cs="Tahoma"/>
          <w:sz w:val="22"/>
          <w:szCs w:val="22"/>
        </w:rPr>
      </w:pPr>
    </w:p>
    <w:p w:rsidR="00DF4FB3" w:rsidRDefault="00D7448B">
      <w:pPr>
        <w:ind w:right="-1093"/>
        <w:jc w:val="both"/>
        <w:rPr>
          <w:rFonts w:ascii="Tahoma" w:eastAsia="Tahoma" w:hAnsi="Tahoma" w:cs="Tahoma"/>
          <w:sz w:val="22"/>
          <w:szCs w:val="22"/>
        </w:rPr>
      </w:pPr>
      <w:r>
        <w:rPr>
          <w:rFonts w:ascii="Tahoma" w:eastAsia="Tahoma" w:hAnsi="Tahoma" w:cs="Tahoma"/>
          <w:sz w:val="22"/>
          <w:szCs w:val="22"/>
        </w:rPr>
        <w:t xml:space="preserve">The framework has various levels within each competency to make it relevant for all grade of employee. The table below details the competencies and levels that are required for this post. Please refer to the NPW Competency Framework, for the full criteria for each competency and level. </w:t>
      </w:r>
    </w:p>
    <w:p w:rsidR="00DF4FB3" w:rsidRDefault="00DF4FB3">
      <w:pPr>
        <w:rPr>
          <w:rFonts w:ascii="Tahoma" w:eastAsia="Tahoma" w:hAnsi="Tahoma" w:cs="Tahoma"/>
          <w:sz w:val="22"/>
          <w:szCs w:val="22"/>
        </w:rPr>
      </w:pPr>
    </w:p>
    <w:tbl>
      <w:tblPr>
        <w:tblStyle w:val="a3"/>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94"/>
        <w:gridCol w:w="850"/>
        <w:gridCol w:w="5670"/>
      </w:tblGrid>
      <w:tr w:rsidR="00DF4FB3">
        <w:trPr>
          <w:trHeight w:val="560"/>
        </w:trPr>
        <w:tc>
          <w:tcPr>
            <w:tcW w:w="3794" w:type="dxa"/>
            <w:shd w:val="clear" w:color="auto" w:fill="302876"/>
            <w:vAlign w:val="center"/>
          </w:tcPr>
          <w:p w:rsidR="00DF4FB3" w:rsidRDefault="00D7448B">
            <w:pPr>
              <w:jc w:val="center"/>
              <w:rPr>
                <w:rFonts w:ascii="Tahoma" w:eastAsia="Tahoma" w:hAnsi="Tahoma" w:cs="Tahoma"/>
                <w:color w:val="FFFFFF"/>
                <w:sz w:val="24"/>
                <w:szCs w:val="24"/>
              </w:rPr>
            </w:pPr>
            <w:r>
              <w:rPr>
                <w:rFonts w:ascii="Tahoma" w:eastAsia="Tahoma" w:hAnsi="Tahoma" w:cs="Tahoma"/>
                <w:b/>
                <w:color w:val="FFFFFF"/>
                <w:sz w:val="24"/>
                <w:szCs w:val="24"/>
              </w:rPr>
              <w:t>Competency</w:t>
            </w:r>
          </w:p>
        </w:tc>
        <w:tc>
          <w:tcPr>
            <w:tcW w:w="850" w:type="dxa"/>
            <w:shd w:val="clear" w:color="auto" w:fill="302876"/>
            <w:vAlign w:val="center"/>
          </w:tcPr>
          <w:p w:rsidR="00DF4FB3" w:rsidRDefault="00D7448B">
            <w:pPr>
              <w:jc w:val="center"/>
              <w:rPr>
                <w:rFonts w:ascii="Tahoma" w:eastAsia="Tahoma" w:hAnsi="Tahoma" w:cs="Tahoma"/>
                <w:color w:val="FFFFFF"/>
                <w:sz w:val="24"/>
                <w:szCs w:val="24"/>
              </w:rPr>
            </w:pPr>
            <w:r>
              <w:rPr>
                <w:rFonts w:ascii="Tahoma" w:eastAsia="Tahoma" w:hAnsi="Tahoma" w:cs="Tahoma"/>
                <w:b/>
                <w:color w:val="FFFFFF"/>
                <w:sz w:val="24"/>
                <w:szCs w:val="24"/>
              </w:rPr>
              <w:t>Level</w:t>
            </w:r>
          </w:p>
        </w:tc>
        <w:tc>
          <w:tcPr>
            <w:tcW w:w="5670" w:type="dxa"/>
            <w:shd w:val="clear" w:color="auto" w:fill="302876"/>
            <w:vAlign w:val="center"/>
          </w:tcPr>
          <w:p w:rsidR="00DF4FB3" w:rsidRDefault="00D7448B">
            <w:pPr>
              <w:jc w:val="center"/>
              <w:rPr>
                <w:rFonts w:ascii="Tahoma" w:eastAsia="Tahoma" w:hAnsi="Tahoma" w:cs="Tahoma"/>
                <w:color w:val="FFFFFF"/>
                <w:sz w:val="24"/>
                <w:szCs w:val="24"/>
              </w:rPr>
            </w:pPr>
            <w:r>
              <w:rPr>
                <w:rFonts w:ascii="Tahoma" w:eastAsia="Tahoma" w:hAnsi="Tahoma" w:cs="Tahoma"/>
                <w:b/>
                <w:color w:val="FFFFFF"/>
                <w:sz w:val="24"/>
                <w:szCs w:val="24"/>
              </w:rPr>
              <w:t>Description</w:t>
            </w:r>
          </w:p>
        </w:tc>
      </w:tr>
      <w:tr w:rsidR="00DF4FB3">
        <w:tc>
          <w:tcPr>
            <w:tcW w:w="3794" w:type="dxa"/>
            <w:vAlign w:val="center"/>
          </w:tcPr>
          <w:p w:rsidR="00DF4FB3" w:rsidRDefault="00D7448B">
            <w:pPr>
              <w:rPr>
                <w:rFonts w:ascii="Tahoma" w:eastAsia="Tahoma" w:hAnsi="Tahoma" w:cs="Tahoma"/>
                <w:sz w:val="22"/>
                <w:szCs w:val="22"/>
              </w:rPr>
            </w:pPr>
            <w:r>
              <w:rPr>
                <w:rFonts w:ascii="Tahoma" w:eastAsia="Tahoma" w:hAnsi="Tahoma" w:cs="Tahoma"/>
                <w:sz w:val="22"/>
                <w:szCs w:val="22"/>
              </w:rPr>
              <w:t>Customer Care and Service Delivery</w:t>
            </w:r>
          </w:p>
          <w:p w:rsidR="00DF4FB3" w:rsidRDefault="00DF4FB3">
            <w:pPr>
              <w:rPr>
                <w:rFonts w:ascii="Tahoma" w:eastAsia="Tahoma" w:hAnsi="Tahoma" w:cs="Tahoma"/>
                <w:sz w:val="16"/>
                <w:szCs w:val="16"/>
              </w:rPr>
            </w:pPr>
          </w:p>
          <w:p w:rsidR="00DF4FB3" w:rsidRDefault="00D7448B">
            <w:pPr>
              <w:rPr>
                <w:rFonts w:ascii="Tahoma" w:eastAsia="Tahoma" w:hAnsi="Tahoma" w:cs="Tahoma"/>
                <w:sz w:val="16"/>
                <w:szCs w:val="16"/>
              </w:rPr>
            </w:pPr>
            <w:r>
              <w:rPr>
                <w:rFonts w:ascii="Tahoma" w:eastAsia="Tahoma" w:hAnsi="Tahoma" w:cs="Tahoma"/>
                <w:sz w:val="18"/>
                <w:szCs w:val="18"/>
              </w:rPr>
              <w:t>Understanding the needs of the customer and prioritising to ensure customer satisfaction.</w:t>
            </w:r>
          </w:p>
        </w:tc>
        <w:tc>
          <w:tcPr>
            <w:tcW w:w="850" w:type="dxa"/>
            <w:vAlign w:val="center"/>
          </w:tcPr>
          <w:p w:rsidR="00DF4FB3" w:rsidRDefault="00D7448B">
            <w:pPr>
              <w:jc w:val="center"/>
              <w:rPr>
                <w:rFonts w:ascii="Tahoma" w:eastAsia="Tahoma" w:hAnsi="Tahoma" w:cs="Tahoma"/>
                <w:sz w:val="22"/>
                <w:szCs w:val="22"/>
              </w:rPr>
            </w:pPr>
            <w:r>
              <w:rPr>
                <w:rFonts w:ascii="Tahoma" w:eastAsia="Tahoma" w:hAnsi="Tahoma" w:cs="Tahoma"/>
                <w:sz w:val="22"/>
                <w:szCs w:val="22"/>
              </w:rPr>
              <w:t>3</w:t>
            </w:r>
          </w:p>
        </w:tc>
        <w:tc>
          <w:tcPr>
            <w:tcW w:w="5670" w:type="dxa"/>
            <w:vAlign w:val="center"/>
          </w:tcPr>
          <w:p w:rsidR="00DF4FB3" w:rsidRDefault="00DF4FB3">
            <w:pPr>
              <w:pBdr>
                <w:top w:val="nil"/>
                <w:left w:val="nil"/>
                <w:bottom w:val="nil"/>
                <w:right w:val="nil"/>
                <w:between w:val="nil"/>
              </w:pBdr>
              <w:ind w:left="720"/>
              <w:rPr>
                <w:rFonts w:ascii="Tahoma" w:eastAsia="Tahoma" w:hAnsi="Tahoma" w:cs="Tahoma"/>
                <w:color w:val="000000"/>
                <w:sz w:val="18"/>
                <w:szCs w:val="18"/>
              </w:rPr>
            </w:pPr>
          </w:p>
          <w:p w:rsidR="00DF4FB3" w:rsidRDefault="00D7448B">
            <w:pPr>
              <w:numPr>
                <w:ilvl w:val="0"/>
                <w:numId w:val="10"/>
              </w:numPr>
              <w:rPr>
                <w:sz w:val="18"/>
                <w:szCs w:val="18"/>
              </w:rPr>
            </w:pPr>
            <w:r>
              <w:rPr>
                <w:rFonts w:ascii="Tahoma" w:eastAsia="Tahoma" w:hAnsi="Tahoma" w:cs="Tahoma"/>
                <w:sz w:val="18"/>
                <w:szCs w:val="18"/>
              </w:rPr>
              <w:t>Uses internal and external measures to identify shortfalls in customer service and quality and then acts on the information</w:t>
            </w:r>
          </w:p>
          <w:p w:rsidR="00DF4FB3" w:rsidRDefault="00D7448B">
            <w:pPr>
              <w:numPr>
                <w:ilvl w:val="0"/>
                <w:numId w:val="10"/>
              </w:numPr>
              <w:rPr>
                <w:sz w:val="18"/>
                <w:szCs w:val="18"/>
              </w:rPr>
            </w:pPr>
            <w:r>
              <w:rPr>
                <w:rFonts w:ascii="Tahoma" w:eastAsia="Tahoma" w:hAnsi="Tahoma" w:cs="Tahoma"/>
                <w:sz w:val="18"/>
                <w:szCs w:val="18"/>
              </w:rPr>
              <w:t>Develops innovative practices and services that ensure a customer driven service</w:t>
            </w:r>
          </w:p>
          <w:p w:rsidR="00DF4FB3" w:rsidRDefault="00D7448B">
            <w:pPr>
              <w:numPr>
                <w:ilvl w:val="0"/>
                <w:numId w:val="10"/>
              </w:numPr>
              <w:rPr>
                <w:sz w:val="18"/>
                <w:szCs w:val="18"/>
              </w:rPr>
            </w:pPr>
            <w:r>
              <w:rPr>
                <w:rFonts w:ascii="Tahoma" w:eastAsia="Tahoma" w:hAnsi="Tahoma" w:cs="Tahoma"/>
                <w:sz w:val="18"/>
                <w:szCs w:val="18"/>
              </w:rPr>
              <w:t>Tries to match business strategies to current and emerging customer needs</w:t>
            </w:r>
          </w:p>
          <w:p w:rsidR="00DF4FB3" w:rsidRDefault="00D7448B">
            <w:pPr>
              <w:numPr>
                <w:ilvl w:val="0"/>
                <w:numId w:val="10"/>
              </w:numPr>
              <w:rPr>
                <w:sz w:val="18"/>
                <w:szCs w:val="18"/>
              </w:rPr>
            </w:pPr>
            <w:r>
              <w:rPr>
                <w:rFonts w:ascii="Tahoma" w:eastAsia="Tahoma" w:hAnsi="Tahoma" w:cs="Tahoma"/>
                <w:sz w:val="18"/>
                <w:szCs w:val="18"/>
              </w:rPr>
              <w:t>Anticipates potential problems and takes pre-emptive action</w:t>
            </w:r>
          </w:p>
        </w:tc>
      </w:tr>
      <w:tr w:rsidR="00DF4FB3">
        <w:tc>
          <w:tcPr>
            <w:tcW w:w="3794" w:type="dxa"/>
            <w:vAlign w:val="center"/>
          </w:tcPr>
          <w:p w:rsidR="00DF4FB3" w:rsidRDefault="00D7448B">
            <w:pPr>
              <w:rPr>
                <w:rFonts w:ascii="Tahoma" w:eastAsia="Tahoma" w:hAnsi="Tahoma" w:cs="Tahoma"/>
                <w:sz w:val="22"/>
                <w:szCs w:val="22"/>
              </w:rPr>
            </w:pPr>
            <w:r>
              <w:rPr>
                <w:rFonts w:ascii="Tahoma" w:eastAsia="Tahoma" w:hAnsi="Tahoma" w:cs="Tahoma"/>
                <w:sz w:val="22"/>
                <w:szCs w:val="22"/>
              </w:rPr>
              <w:t>Collaborative Working</w:t>
            </w:r>
          </w:p>
          <w:p w:rsidR="00DF4FB3" w:rsidRDefault="00DF4FB3">
            <w:pPr>
              <w:rPr>
                <w:rFonts w:ascii="Tahoma" w:eastAsia="Tahoma" w:hAnsi="Tahoma" w:cs="Tahoma"/>
                <w:sz w:val="16"/>
                <w:szCs w:val="16"/>
              </w:rPr>
            </w:pPr>
          </w:p>
          <w:p w:rsidR="00DF4FB3" w:rsidRDefault="00D7448B">
            <w:pPr>
              <w:rPr>
                <w:rFonts w:ascii="Tahoma" w:eastAsia="Tahoma" w:hAnsi="Tahoma" w:cs="Tahoma"/>
                <w:sz w:val="16"/>
                <w:szCs w:val="16"/>
              </w:rPr>
            </w:pPr>
            <w:r>
              <w:rPr>
                <w:rFonts w:ascii="Tahoma" w:eastAsia="Tahoma" w:hAnsi="Tahoma" w:cs="Tahoma"/>
                <w:sz w:val="18"/>
                <w:szCs w:val="18"/>
              </w:rPr>
              <w:t>Working with and understanding the roles of internal staff / service and external agencies.</w:t>
            </w:r>
          </w:p>
        </w:tc>
        <w:tc>
          <w:tcPr>
            <w:tcW w:w="850" w:type="dxa"/>
            <w:vAlign w:val="center"/>
          </w:tcPr>
          <w:p w:rsidR="00DF4FB3" w:rsidRDefault="00D7448B">
            <w:pPr>
              <w:jc w:val="center"/>
              <w:rPr>
                <w:rFonts w:ascii="Tahoma" w:eastAsia="Tahoma" w:hAnsi="Tahoma" w:cs="Tahoma"/>
                <w:sz w:val="22"/>
                <w:szCs w:val="22"/>
              </w:rPr>
            </w:pPr>
            <w:r>
              <w:rPr>
                <w:rFonts w:ascii="Tahoma" w:eastAsia="Tahoma" w:hAnsi="Tahoma" w:cs="Tahoma"/>
                <w:sz w:val="22"/>
                <w:szCs w:val="22"/>
              </w:rPr>
              <w:t>3</w:t>
            </w:r>
          </w:p>
        </w:tc>
        <w:tc>
          <w:tcPr>
            <w:tcW w:w="5670" w:type="dxa"/>
            <w:vAlign w:val="center"/>
          </w:tcPr>
          <w:p w:rsidR="00DF4FB3" w:rsidRDefault="00DF4FB3">
            <w:pPr>
              <w:pBdr>
                <w:top w:val="nil"/>
                <w:left w:val="nil"/>
                <w:bottom w:val="nil"/>
                <w:right w:val="nil"/>
                <w:between w:val="nil"/>
              </w:pBdr>
              <w:ind w:left="720"/>
              <w:rPr>
                <w:rFonts w:ascii="Tahoma" w:eastAsia="Tahoma" w:hAnsi="Tahoma" w:cs="Tahoma"/>
                <w:color w:val="000000"/>
                <w:sz w:val="18"/>
                <w:szCs w:val="18"/>
              </w:rPr>
            </w:pPr>
          </w:p>
          <w:p w:rsidR="00DF4FB3" w:rsidRDefault="00D7448B">
            <w:pPr>
              <w:numPr>
                <w:ilvl w:val="0"/>
                <w:numId w:val="10"/>
              </w:numPr>
              <w:rPr>
                <w:sz w:val="18"/>
                <w:szCs w:val="18"/>
              </w:rPr>
            </w:pPr>
            <w:r>
              <w:rPr>
                <w:rFonts w:ascii="Tahoma" w:eastAsia="Tahoma" w:hAnsi="Tahoma" w:cs="Tahoma"/>
                <w:sz w:val="18"/>
                <w:szCs w:val="18"/>
              </w:rPr>
              <w:t>Tackles conflict within the team, trying to balance team and individual needs</w:t>
            </w:r>
          </w:p>
          <w:p w:rsidR="00DF4FB3" w:rsidRDefault="00D7448B">
            <w:pPr>
              <w:numPr>
                <w:ilvl w:val="0"/>
                <w:numId w:val="10"/>
              </w:numPr>
              <w:rPr>
                <w:sz w:val="18"/>
                <w:szCs w:val="18"/>
              </w:rPr>
            </w:pPr>
            <w:r>
              <w:rPr>
                <w:rFonts w:ascii="Tahoma" w:eastAsia="Tahoma" w:hAnsi="Tahoma" w:cs="Tahoma"/>
                <w:sz w:val="18"/>
                <w:szCs w:val="18"/>
              </w:rPr>
              <w:t>Proactively develops relationships with customers, colleagues and external organisations, ensuring frameworks are in place to achieve outcomes</w:t>
            </w:r>
          </w:p>
          <w:p w:rsidR="00DF4FB3" w:rsidRDefault="00D7448B">
            <w:pPr>
              <w:numPr>
                <w:ilvl w:val="0"/>
                <w:numId w:val="10"/>
              </w:numPr>
              <w:rPr>
                <w:sz w:val="18"/>
                <w:szCs w:val="18"/>
              </w:rPr>
            </w:pPr>
            <w:r>
              <w:rPr>
                <w:rFonts w:ascii="Tahoma" w:eastAsia="Tahoma" w:hAnsi="Tahoma" w:cs="Tahoma"/>
                <w:sz w:val="18"/>
                <w:szCs w:val="18"/>
              </w:rPr>
              <w:t>Shares resources for the benefit of the wider organisation</w:t>
            </w:r>
          </w:p>
          <w:p w:rsidR="00DF4FB3" w:rsidRDefault="00D7448B">
            <w:pPr>
              <w:numPr>
                <w:ilvl w:val="0"/>
                <w:numId w:val="10"/>
              </w:numPr>
              <w:rPr>
                <w:sz w:val="18"/>
                <w:szCs w:val="18"/>
              </w:rPr>
            </w:pPr>
            <w:r>
              <w:rPr>
                <w:rFonts w:ascii="Tahoma" w:eastAsia="Tahoma" w:hAnsi="Tahoma" w:cs="Tahoma"/>
                <w:sz w:val="18"/>
                <w:szCs w:val="18"/>
              </w:rPr>
              <w:t>Encourages teams during difficult or challenging times</w:t>
            </w:r>
          </w:p>
          <w:p w:rsidR="00DF4FB3" w:rsidRDefault="00D7448B">
            <w:pPr>
              <w:numPr>
                <w:ilvl w:val="0"/>
                <w:numId w:val="10"/>
              </w:numPr>
              <w:rPr>
                <w:sz w:val="18"/>
                <w:szCs w:val="18"/>
              </w:rPr>
            </w:pPr>
            <w:r>
              <w:rPr>
                <w:rFonts w:ascii="Tahoma" w:eastAsia="Tahoma" w:hAnsi="Tahoma" w:cs="Tahoma"/>
                <w:sz w:val="18"/>
                <w:szCs w:val="18"/>
              </w:rPr>
              <w:t>Uses ideas from team members to improve ways of working</w:t>
            </w:r>
          </w:p>
          <w:p w:rsidR="00DF4FB3" w:rsidRDefault="00DF4FB3">
            <w:pPr>
              <w:ind w:left="720"/>
              <w:rPr>
                <w:rFonts w:ascii="Tahoma" w:eastAsia="Tahoma" w:hAnsi="Tahoma" w:cs="Tahoma"/>
                <w:sz w:val="18"/>
                <w:szCs w:val="18"/>
              </w:rPr>
            </w:pPr>
          </w:p>
          <w:p w:rsidR="00DF4FB3" w:rsidRDefault="00DF4FB3">
            <w:pPr>
              <w:ind w:left="720"/>
              <w:rPr>
                <w:rFonts w:ascii="Tahoma" w:eastAsia="Tahoma" w:hAnsi="Tahoma" w:cs="Tahoma"/>
                <w:sz w:val="18"/>
                <w:szCs w:val="18"/>
              </w:rPr>
            </w:pPr>
          </w:p>
        </w:tc>
      </w:tr>
      <w:tr w:rsidR="00DF4FB3">
        <w:tc>
          <w:tcPr>
            <w:tcW w:w="3794" w:type="dxa"/>
            <w:vAlign w:val="center"/>
          </w:tcPr>
          <w:p w:rsidR="00DF4FB3" w:rsidRDefault="00D7448B">
            <w:pPr>
              <w:rPr>
                <w:rFonts w:ascii="Tahoma" w:eastAsia="Tahoma" w:hAnsi="Tahoma" w:cs="Tahoma"/>
                <w:sz w:val="22"/>
                <w:szCs w:val="22"/>
              </w:rPr>
            </w:pPr>
            <w:r>
              <w:rPr>
                <w:rFonts w:ascii="Tahoma" w:eastAsia="Tahoma" w:hAnsi="Tahoma" w:cs="Tahoma"/>
                <w:sz w:val="22"/>
                <w:szCs w:val="22"/>
              </w:rPr>
              <w:t>Seeking Excellence</w:t>
            </w:r>
          </w:p>
          <w:p w:rsidR="00DF4FB3" w:rsidRDefault="00DF4FB3">
            <w:pPr>
              <w:rPr>
                <w:rFonts w:ascii="Tahoma" w:eastAsia="Tahoma" w:hAnsi="Tahoma" w:cs="Tahoma"/>
                <w:sz w:val="16"/>
                <w:szCs w:val="16"/>
              </w:rPr>
            </w:pPr>
          </w:p>
          <w:p w:rsidR="00DF4FB3" w:rsidRDefault="00D7448B">
            <w:pPr>
              <w:rPr>
                <w:rFonts w:ascii="Tahoma" w:eastAsia="Tahoma" w:hAnsi="Tahoma" w:cs="Tahoma"/>
                <w:sz w:val="16"/>
                <w:szCs w:val="16"/>
              </w:rPr>
            </w:pPr>
            <w:r>
              <w:rPr>
                <w:rFonts w:ascii="Tahoma" w:eastAsia="Tahoma" w:hAnsi="Tahoma" w:cs="Tahoma"/>
                <w:sz w:val="18"/>
                <w:szCs w:val="18"/>
              </w:rPr>
              <w:t>Identifying potential for improvement in our own service area and NPW as an organisation.</w:t>
            </w:r>
          </w:p>
        </w:tc>
        <w:tc>
          <w:tcPr>
            <w:tcW w:w="850" w:type="dxa"/>
            <w:vAlign w:val="center"/>
          </w:tcPr>
          <w:p w:rsidR="00DF4FB3" w:rsidRDefault="00D7448B">
            <w:pPr>
              <w:jc w:val="center"/>
              <w:rPr>
                <w:rFonts w:ascii="Tahoma" w:eastAsia="Tahoma" w:hAnsi="Tahoma" w:cs="Tahoma"/>
                <w:sz w:val="22"/>
                <w:szCs w:val="22"/>
              </w:rPr>
            </w:pPr>
            <w:r>
              <w:rPr>
                <w:rFonts w:ascii="Tahoma" w:eastAsia="Tahoma" w:hAnsi="Tahoma" w:cs="Tahoma"/>
                <w:sz w:val="22"/>
                <w:szCs w:val="22"/>
              </w:rPr>
              <w:t>3</w:t>
            </w:r>
          </w:p>
        </w:tc>
        <w:tc>
          <w:tcPr>
            <w:tcW w:w="5670" w:type="dxa"/>
            <w:vAlign w:val="center"/>
          </w:tcPr>
          <w:p w:rsidR="00DF4FB3" w:rsidRDefault="00DF4FB3">
            <w:pPr>
              <w:pBdr>
                <w:top w:val="nil"/>
                <w:left w:val="nil"/>
                <w:bottom w:val="nil"/>
                <w:right w:val="nil"/>
                <w:between w:val="nil"/>
              </w:pBdr>
              <w:ind w:left="720"/>
              <w:rPr>
                <w:rFonts w:ascii="Tahoma" w:eastAsia="Tahoma" w:hAnsi="Tahoma" w:cs="Tahoma"/>
                <w:color w:val="000000"/>
                <w:sz w:val="18"/>
                <w:szCs w:val="18"/>
              </w:rPr>
            </w:pPr>
          </w:p>
          <w:p w:rsidR="00DF4FB3" w:rsidRDefault="00D7448B">
            <w:pPr>
              <w:numPr>
                <w:ilvl w:val="0"/>
                <w:numId w:val="11"/>
              </w:numPr>
              <w:rPr>
                <w:sz w:val="18"/>
                <w:szCs w:val="18"/>
              </w:rPr>
            </w:pPr>
            <w:r>
              <w:rPr>
                <w:rFonts w:ascii="Tahoma" w:eastAsia="Tahoma" w:hAnsi="Tahoma" w:cs="Tahoma"/>
                <w:sz w:val="18"/>
                <w:szCs w:val="18"/>
              </w:rPr>
              <w:t>Seeks ideas and inspiration from sources inside and outside of the organisation</w:t>
            </w:r>
          </w:p>
          <w:p w:rsidR="00DF4FB3" w:rsidRDefault="00D7448B">
            <w:pPr>
              <w:numPr>
                <w:ilvl w:val="0"/>
                <w:numId w:val="11"/>
              </w:numPr>
              <w:rPr>
                <w:sz w:val="18"/>
                <w:szCs w:val="18"/>
              </w:rPr>
            </w:pPr>
            <w:r>
              <w:rPr>
                <w:rFonts w:ascii="Tahoma" w:eastAsia="Tahoma" w:hAnsi="Tahoma" w:cs="Tahoma"/>
                <w:sz w:val="18"/>
                <w:szCs w:val="18"/>
              </w:rPr>
              <w:t>Evaluates own and other performance, giving and implementing feedback to improve</w:t>
            </w:r>
          </w:p>
          <w:p w:rsidR="00DF4FB3" w:rsidRDefault="00D7448B">
            <w:pPr>
              <w:numPr>
                <w:ilvl w:val="0"/>
                <w:numId w:val="11"/>
              </w:numPr>
              <w:rPr>
                <w:sz w:val="18"/>
                <w:szCs w:val="18"/>
              </w:rPr>
            </w:pPr>
            <w:r>
              <w:rPr>
                <w:rFonts w:ascii="Tahoma" w:eastAsia="Tahoma" w:hAnsi="Tahoma" w:cs="Tahoma"/>
                <w:sz w:val="18"/>
                <w:szCs w:val="18"/>
              </w:rPr>
              <w:t>Encourages others to look at issues from varying perspectives</w:t>
            </w:r>
          </w:p>
          <w:p w:rsidR="00DF4FB3" w:rsidRDefault="00D7448B">
            <w:pPr>
              <w:numPr>
                <w:ilvl w:val="0"/>
                <w:numId w:val="11"/>
              </w:numPr>
              <w:rPr>
                <w:sz w:val="18"/>
                <w:szCs w:val="18"/>
              </w:rPr>
            </w:pPr>
            <w:r>
              <w:rPr>
                <w:rFonts w:ascii="Tahoma" w:eastAsia="Tahoma" w:hAnsi="Tahoma" w:cs="Tahoma"/>
                <w:sz w:val="18"/>
                <w:szCs w:val="18"/>
              </w:rPr>
              <w:t>Identifies, implements and measures efficiency</w:t>
            </w:r>
          </w:p>
          <w:p w:rsidR="00DF4FB3" w:rsidRDefault="00DF4FB3">
            <w:pPr>
              <w:ind w:left="720"/>
              <w:rPr>
                <w:rFonts w:ascii="Tahoma" w:eastAsia="Tahoma" w:hAnsi="Tahoma" w:cs="Tahoma"/>
                <w:sz w:val="18"/>
                <w:szCs w:val="18"/>
              </w:rPr>
            </w:pPr>
          </w:p>
        </w:tc>
      </w:tr>
      <w:tr w:rsidR="00DF4FB3">
        <w:tc>
          <w:tcPr>
            <w:tcW w:w="3794" w:type="dxa"/>
            <w:vAlign w:val="center"/>
          </w:tcPr>
          <w:p w:rsidR="00DF4FB3" w:rsidRDefault="00D7448B">
            <w:pPr>
              <w:rPr>
                <w:rFonts w:ascii="Tahoma" w:eastAsia="Tahoma" w:hAnsi="Tahoma" w:cs="Tahoma"/>
                <w:sz w:val="22"/>
                <w:szCs w:val="22"/>
              </w:rPr>
            </w:pPr>
            <w:r>
              <w:rPr>
                <w:rFonts w:ascii="Tahoma" w:eastAsia="Tahoma" w:hAnsi="Tahoma" w:cs="Tahoma"/>
                <w:sz w:val="22"/>
                <w:szCs w:val="22"/>
              </w:rPr>
              <w:t>Communication and Relationships</w:t>
            </w:r>
          </w:p>
          <w:p w:rsidR="00DF4FB3" w:rsidRDefault="00DF4FB3">
            <w:pPr>
              <w:rPr>
                <w:rFonts w:ascii="Tahoma" w:eastAsia="Tahoma" w:hAnsi="Tahoma" w:cs="Tahoma"/>
                <w:sz w:val="16"/>
                <w:szCs w:val="16"/>
              </w:rPr>
            </w:pPr>
          </w:p>
          <w:p w:rsidR="00DF4FB3" w:rsidRDefault="00D7448B">
            <w:pPr>
              <w:rPr>
                <w:rFonts w:ascii="Tahoma" w:eastAsia="Tahoma" w:hAnsi="Tahoma" w:cs="Tahoma"/>
                <w:sz w:val="16"/>
                <w:szCs w:val="16"/>
              </w:rPr>
            </w:pPr>
            <w:r>
              <w:rPr>
                <w:rFonts w:ascii="Tahoma" w:eastAsia="Tahoma" w:hAnsi="Tahoma" w:cs="Tahoma"/>
                <w:sz w:val="18"/>
                <w:szCs w:val="18"/>
              </w:rPr>
              <w:t>Ability to work effectively with other people via difference methods, both inside and outside of NPW, building and promoting effective working relationships.</w:t>
            </w:r>
          </w:p>
        </w:tc>
        <w:tc>
          <w:tcPr>
            <w:tcW w:w="850" w:type="dxa"/>
            <w:vAlign w:val="center"/>
          </w:tcPr>
          <w:p w:rsidR="00DF4FB3" w:rsidRDefault="00D7448B">
            <w:pPr>
              <w:jc w:val="center"/>
              <w:rPr>
                <w:rFonts w:ascii="Tahoma" w:eastAsia="Tahoma" w:hAnsi="Tahoma" w:cs="Tahoma"/>
                <w:sz w:val="22"/>
                <w:szCs w:val="22"/>
              </w:rPr>
            </w:pPr>
            <w:r>
              <w:rPr>
                <w:rFonts w:ascii="Tahoma" w:eastAsia="Tahoma" w:hAnsi="Tahoma" w:cs="Tahoma"/>
                <w:sz w:val="22"/>
                <w:szCs w:val="22"/>
              </w:rPr>
              <w:t>3</w:t>
            </w:r>
          </w:p>
        </w:tc>
        <w:tc>
          <w:tcPr>
            <w:tcW w:w="5670" w:type="dxa"/>
            <w:vAlign w:val="center"/>
          </w:tcPr>
          <w:p w:rsidR="00DF4FB3" w:rsidRDefault="00DF4FB3">
            <w:pPr>
              <w:pBdr>
                <w:top w:val="nil"/>
                <w:left w:val="nil"/>
                <w:bottom w:val="nil"/>
                <w:right w:val="nil"/>
                <w:between w:val="nil"/>
              </w:pBdr>
              <w:ind w:left="720"/>
              <w:rPr>
                <w:rFonts w:ascii="Tahoma" w:eastAsia="Tahoma" w:hAnsi="Tahoma" w:cs="Tahoma"/>
                <w:color w:val="000000"/>
                <w:sz w:val="18"/>
                <w:szCs w:val="18"/>
              </w:rPr>
            </w:pPr>
          </w:p>
          <w:p w:rsidR="00DF4FB3" w:rsidRDefault="00D7448B">
            <w:pPr>
              <w:numPr>
                <w:ilvl w:val="0"/>
                <w:numId w:val="13"/>
              </w:numPr>
              <w:pBdr>
                <w:top w:val="nil"/>
                <w:left w:val="nil"/>
                <w:bottom w:val="nil"/>
                <w:right w:val="nil"/>
                <w:between w:val="nil"/>
              </w:pBdr>
              <w:rPr>
                <w:color w:val="000000"/>
                <w:sz w:val="18"/>
                <w:szCs w:val="18"/>
              </w:rPr>
            </w:pPr>
            <w:r>
              <w:rPr>
                <w:rFonts w:ascii="Tahoma" w:eastAsia="Tahoma" w:hAnsi="Tahoma" w:cs="Tahoma"/>
                <w:color w:val="000000"/>
                <w:sz w:val="18"/>
                <w:szCs w:val="18"/>
              </w:rPr>
              <w:t>Uses appropriate communication channels to keep people informed and promote understanding</w:t>
            </w:r>
          </w:p>
          <w:p w:rsidR="00DF4FB3" w:rsidRDefault="00D7448B">
            <w:pPr>
              <w:numPr>
                <w:ilvl w:val="0"/>
                <w:numId w:val="13"/>
              </w:numPr>
              <w:pBdr>
                <w:top w:val="nil"/>
                <w:left w:val="nil"/>
                <w:bottom w:val="nil"/>
                <w:right w:val="nil"/>
                <w:between w:val="nil"/>
              </w:pBdr>
              <w:rPr>
                <w:color w:val="000000"/>
                <w:sz w:val="18"/>
                <w:szCs w:val="18"/>
              </w:rPr>
            </w:pPr>
            <w:r>
              <w:rPr>
                <w:rFonts w:ascii="Tahoma" w:eastAsia="Tahoma" w:hAnsi="Tahoma" w:cs="Tahoma"/>
                <w:color w:val="000000"/>
                <w:sz w:val="18"/>
                <w:szCs w:val="18"/>
              </w:rPr>
              <w:t>Adapts the method and style of communication to suite changing circumstances and needs</w:t>
            </w:r>
          </w:p>
          <w:p w:rsidR="00DF4FB3" w:rsidRDefault="00D7448B">
            <w:pPr>
              <w:numPr>
                <w:ilvl w:val="0"/>
                <w:numId w:val="13"/>
              </w:numPr>
              <w:pBdr>
                <w:top w:val="nil"/>
                <w:left w:val="nil"/>
                <w:bottom w:val="nil"/>
                <w:right w:val="nil"/>
                <w:between w:val="nil"/>
              </w:pBdr>
              <w:rPr>
                <w:color w:val="000000"/>
                <w:sz w:val="18"/>
                <w:szCs w:val="18"/>
              </w:rPr>
            </w:pPr>
            <w:r>
              <w:rPr>
                <w:rFonts w:ascii="Tahoma" w:eastAsia="Tahoma" w:hAnsi="Tahoma" w:cs="Tahoma"/>
                <w:color w:val="000000"/>
                <w:sz w:val="18"/>
                <w:szCs w:val="18"/>
              </w:rPr>
              <w:t>Identifies and overcomes barriers to communication</w:t>
            </w:r>
          </w:p>
          <w:p w:rsidR="00DF4FB3" w:rsidRDefault="00D7448B">
            <w:pPr>
              <w:numPr>
                <w:ilvl w:val="0"/>
                <w:numId w:val="13"/>
              </w:numPr>
              <w:pBdr>
                <w:top w:val="nil"/>
                <w:left w:val="nil"/>
                <w:bottom w:val="nil"/>
                <w:right w:val="nil"/>
                <w:between w:val="nil"/>
              </w:pBdr>
              <w:rPr>
                <w:color w:val="000000"/>
                <w:sz w:val="18"/>
                <w:szCs w:val="18"/>
              </w:rPr>
            </w:pPr>
            <w:r>
              <w:rPr>
                <w:rFonts w:ascii="Tahoma" w:eastAsia="Tahoma" w:hAnsi="Tahoma" w:cs="Tahoma"/>
                <w:color w:val="000000"/>
                <w:sz w:val="18"/>
                <w:szCs w:val="18"/>
              </w:rPr>
              <w:t>Builds partnerships both within and outside of the organisation</w:t>
            </w:r>
          </w:p>
          <w:p w:rsidR="00DF4FB3" w:rsidRDefault="00D7448B">
            <w:pPr>
              <w:numPr>
                <w:ilvl w:val="0"/>
                <w:numId w:val="13"/>
              </w:numPr>
              <w:rPr>
                <w:sz w:val="18"/>
                <w:szCs w:val="18"/>
              </w:rPr>
            </w:pPr>
            <w:r>
              <w:rPr>
                <w:rFonts w:ascii="Tahoma" w:eastAsia="Tahoma" w:hAnsi="Tahoma" w:cs="Tahoma"/>
                <w:sz w:val="18"/>
                <w:szCs w:val="18"/>
              </w:rPr>
              <w:t>Encourages openness and clear communication with others by role-modelling it</w:t>
            </w:r>
          </w:p>
          <w:p w:rsidR="00DF4FB3" w:rsidRDefault="00DF4FB3">
            <w:pPr>
              <w:ind w:left="720"/>
              <w:rPr>
                <w:rFonts w:ascii="Tahoma" w:eastAsia="Tahoma" w:hAnsi="Tahoma" w:cs="Tahoma"/>
                <w:sz w:val="18"/>
                <w:szCs w:val="18"/>
              </w:rPr>
            </w:pPr>
          </w:p>
        </w:tc>
      </w:tr>
      <w:tr w:rsidR="00DF4FB3">
        <w:tc>
          <w:tcPr>
            <w:tcW w:w="3794" w:type="dxa"/>
            <w:vAlign w:val="center"/>
          </w:tcPr>
          <w:p w:rsidR="00DF4FB3" w:rsidRDefault="00D7448B">
            <w:pPr>
              <w:rPr>
                <w:rFonts w:ascii="Tahoma" w:eastAsia="Tahoma" w:hAnsi="Tahoma" w:cs="Tahoma"/>
                <w:sz w:val="22"/>
                <w:szCs w:val="22"/>
              </w:rPr>
            </w:pPr>
            <w:r>
              <w:rPr>
                <w:rFonts w:ascii="Tahoma" w:eastAsia="Tahoma" w:hAnsi="Tahoma" w:cs="Tahoma"/>
                <w:sz w:val="22"/>
                <w:szCs w:val="22"/>
              </w:rPr>
              <w:t>Achieving Results</w:t>
            </w:r>
          </w:p>
          <w:p w:rsidR="00DF4FB3" w:rsidRDefault="00DF4FB3">
            <w:pPr>
              <w:rPr>
                <w:rFonts w:ascii="Tahoma" w:eastAsia="Tahoma" w:hAnsi="Tahoma" w:cs="Tahoma"/>
                <w:sz w:val="16"/>
                <w:szCs w:val="16"/>
              </w:rPr>
            </w:pPr>
          </w:p>
          <w:p w:rsidR="00DF4FB3" w:rsidRDefault="00D7448B">
            <w:pPr>
              <w:rPr>
                <w:rFonts w:ascii="Tahoma" w:eastAsia="Tahoma" w:hAnsi="Tahoma" w:cs="Tahoma"/>
                <w:sz w:val="22"/>
                <w:szCs w:val="22"/>
              </w:rPr>
            </w:pPr>
            <w:r>
              <w:rPr>
                <w:rFonts w:ascii="Tahoma" w:eastAsia="Tahoma" w:hAnsi="Tahoma" w:cs="Tahoma"/>
                <w:sz w:val="18"/>
                <w:szCs w:val="18"/>
              </w:rPr>
              <w:t>How well we reach our individual objectives and deadlines, dealing with obstacles to ensure completion.</w:t>
            </w:r>
          </w:p>
        </w:tc>
        <w:tc>
          <w:tcPr>
            <w:tcW w:w="850" w:type="dxa"/>
            <w:vAlign w:val="center"/>
          </w:tcPr>
          <w:p w:rsidR="00DF4FB3" w:rsidRDefault="00D7448B">
            <w:pPr>
              <w:jc w:val="center"/>
              <w:rPr>
                <w:rFonts w:ascii="Tahoma" w:eastAsia="Tahoma" w:hAnsi="Tahoma" w:cs="Tahoma"/>
                <w:sz w:val="22"/>
                <w:szCs w:val="22"/>
              </w:rPr>
            </w:pPr>
            <w:r>
              <w:rPr>
                <w:rFonts w:ascii="Tahoma" w:eastAsia="Tahoma" w:hAnsi="Tahoma" w:cs="Tahoma"/>
                <w:sz w:val="22"/>
                <w:szCs w:val="22"/>
              </w:rPr>
              <w:t>3</w:t>
            </w:r>
          </w:p>
        </w:tc>
        <w:tc>
          <w:tcPr>
            <w:tcW w:w="5670" w:type="dxa"/>
            <w:vAlign w:val="center"/>
          </w:tcPr>
          <w:p w:rsidR="00DF4FB3" w:rsidRDefault="00DF4FB3">
            <w:pPr>
              <w:pBdr>
                <w:top w:val="nil"/>
                <w:left w:val="nil"/>
                <w:bottom w:val="nil"/>
                <w:right w:val="nil"/>
                <w:between w:val="nil"/>
              </w:pBdr>
              <w:ind w:left="720"/>
              <w:rPr>
                <w:rFonts w:ascii="Tahoma" w:eastAsia="Tahoma" w:hAnsi="Tahoma" w:cs="Tahoma"/>
                <w:color w:val="000000"/>
                <w:sz w:val="18"/>
                <w:szCs w:val="18"/>
              </w:rPr>
            </w:pPr>
          </w:p>
          <w:p w:rsidR="00DF4FB3" w:rsidRDefault="00D7448B">
            <w:pPr>
              <w:numPr>
                <w:ilvl w:val="0"/>
                <w:numId w:val="12"/>
              </w:numPr>
              <w:rPr>
                <w:sz w:val="18"/>
                <w:szCs w:val="18"/>
              </w:rPr>
            </w:pPr>
            <w:r>
              <w:rPr>
                <w:rFonts w:ascii="Tahoma" w:eastAsia="Tahoma" w:hAnsi="Tahoma" w:cs="Tahoma"/>
                <w:sz w:val="18"/>
                <w:szCs w:val="18"/>
              </w:rPr>
              <w:t>Takes personal responsibility for the performance of their team</w:t>
            </w:r>
          </w:p>
          <w:p w:rsidR="00DF4FB3" w:rsidRDefault="00D7448B">
            <w:pPr>
              <w:numPr>
                <w:ilvl w:val="0"/>
                <w:numId w:val="12"/>
              </w:numPr>
              <w:rPr>
                <w:sz w:val="18"/>
                <w:szCs w:val="18"/>
              </w:rPr>
            </w:pPr>
            <w:r>
              <w:rPr>
                <w:rFonts w:ascii="Tahoma" w:eastAsia="Tahoma" w:hAnsi="Tahoma" w:cs="Tahoma"/>
                <w:sz w:val="18"/>
                <w:szCs w:val="18"/>
              </w:rPr>
              <w:t xml:space="preserve">Makes a significant contribution to the wider objectives of the business </w:t>
            </w:r>
          </w:p>
          <w:p w:rsidR="00DF4FB3" w:rsidRDefault="00D7448B">
            <w:pPr>
              <w:numPr>
                <w:ilvl w:val="0"/>
                <w:numId w:val="12"/>
              </w:numPr>
              <w:rPr>
                <w:sz w:val="18"/>
                <w:szCs w:val="18"/>
              </w:rPr>
            </w:pPr>
            <w:r>
              <w:rPr>
                <w:rFonts w:ascii="Tahoma" w:eastAsia="Tahoma" w:hAnsi="Tahoma" w:cs="Tahoma"/>
                <w:sz w:val="18"/>
                <w:szCs w:val="18"/>
              </w:rPr>
              <w:t>Achieves results through effective management of self and others</w:t>
            </w:r>
          </w:p>
          <w:p w:rsidR="00DF4FB3" w:rsidRDefault="00D7448B">
            <w:pPr>
              <w:numPr>
                <w:ilvl w:val="0"/>
                <w:numId w:val="12"/>
              </w:numPr>
              <w:rPr>
                <w:sz w:val="18"/>
                <w:szCs w:val="18"/>
              </w:rPr>
            </w:pPr>
            <w:r>
              <w:rPr>
                <w:rFonts w:ascii="Tahoma" w:eastAsia="Tahoma" w:hAnsi="Tahoma" w:cs="Tahoma"/>
                <w:sz w:val="18"/>
                <w:szCs w:val="18"/>
              </w:rPr>
              <w:t>Identifies and manages risk</w:t>
            </w:r>
          </w:p>
          <w:p w:rsidR="00DF4FB3" w:rsidRDefault="00D7448B">
            <w:pPr>
              <w:numPr>
                <w:ilvl w:val="0"/>
                <w:numId w:val="12"/>
              </w:numPr>
              <w:rPr>
                <w:sz w:val="18"/>
                <w:szCs w:val="18"/>
              </w:rPr>
            </w:pPr>
            <w:r>
              <w:rPr>
                <w:rFonts w:ascii="Tahoma" w:eastAsia="Tahoma" w:hAnsi="Tahoma" w:cs="Tahoma"/>
                <w:sz w:val="18"/>
                <w:szCs w:val="18"/>
              </w:rPr>
              <w:t>Deals with poor performance of others before it becomes critical</w:t>
            </w:r>
          </w:p>
          <w:p w:rsidR="00DF4FB3" w:rsidRDefault="00D7448B">
            <w:pPr>
              <w:numPr>
                <w:ilvl w:val="0"/>
                <w:numId w:val="12"/>
              </w:numPr>
              <w:rPr>
                <w:sz w:val="18"/>
                <w:szCs w:val="18"/>
              </w:rPr>
            </w:pPr>
            <w:r>
              <w:rPr>
                <w:rFonts w:ascii="Tahoma" w:eastAsia="Tahoma" w:hAnsi="Tahoma" w:cs="Tahoma"/>
                <w:sz w:val="18"/>
                <w:szCs w:val="18"/>
              </w:rPr>
              <w:t>Sets demanding but achievable objectives</w:t>
            </w:r>
          </w:p>
          <w:p w:rsidR="00DF4FB3" w:rsidRDefault="00DF4FB3">
            <w:pPr>
              <w:ind w:left="720"/>
              <w:rPr>
                <w:rFonts w:ascii="Tahoma" w:eastAsia="Tahoma" w:hAnsi="Tahoma" w:cs="Tahoma"/>
                <w:sz w:val="18"/>
                <w:szCs w:val="18"/>
              </w:rPr>
            </w:pPr>
          </w:p>
        </w:tc>
      </w:tr>
    </w:tbl>
    <w:p w:rsidR="00DF4FB3" w:rsidRDefault="00DF4FB3">
      <w:pPr>
        <w:rPr>
          <w:rFonts w:ascii="Tahoma" w:eastAsia="Tahoma" w:hAnsi="Tahoma" w:cs="Tahoma"/>
          <w:sz w:val="22"/>
          <w:szCs w:val="22"/>
        </w:rPr>
      </w:pPr>
    </w:p>
    <w:p w:rsidR="00DF4FB3" w:rsidRDefault="00D7448B">
      <w:pPr>
        <w:rPr>
          <w:rFonts w:ascii="Tahoma" w:eastAsia="Tahoma" w:hAnsi="Tahoma" w:cs="Tahoma"/>
          <w:b/>
          <w:sz w:val="24"/>
          <w:szCs w:val="24"/>
        </w:rPr>
      </w:pPr>
      <w:r>
        <w:br w:type="page"/>
      </w:r>
    </w:p>
    <w:p w:rsidR="00DF4FB3" w:rsidRDefault="00D7448B">
      <w:pPr>
        <w:rPr>
          <w:rFonts w:ascii="Tahoma" w:eastAsia="Tahoma" w:hAnsi="Tahoma" w:cs="Tahoma"/>
          <w:sz w:val="24"/>
          <w:szCs w:val="24"/>
        </w:rPr>
      </w:pPr>
      <w:r>
        <w:rPr>
          <w:rFonts w:ascii="Tahoma" w:eastAsia="Tahoma" w:hAnsi="Tahoma" w:cs="Tahoma"/>
          <w:b/>
          <w:sz w:val="24"/>
          <w:szCs w:val="24"/>
        </w:rPr>
        <w:lastRenderedPageBreak/>
        <w:t>Specific Competencies</w:t>
      </w:r>
    </w:p>
    <w:p w:rsidR="00DF4FB3" w:rsidRDefault="00DF4FB3">
      <w:pPr>
        <w:rPr>
          <w:rFonts w:ascii="Tahoma" w:eastAsia="Tahoma" w:hAnsi="Tahoma" w:cs="Tahoma"/>
          <w:sz w:val="22"/>
          <w:szCs w:val="22"/>
        </w:rPr>
      </w:pPr>
    </w:p>
    <w:tbl>
      <w:tblPr>
        <w:tblStyle w:val="a4"/>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94"/>
        <w:gridCol w:w="850"/>
        <w:gridCol w:w="5670"/>
      </w:tblGrid>
      <w:tr w:rsidR="00DF4FB3">
        <w:trPr>
          <w:trHeight w:val="560"/>
        </w:trPr>
        <w:tc>
          <w:tcPr>
            <w:tcW w:w="3794" w:type="dxa"/>
            <w:shd w:val="clear" w:color="auto" w:fill="302876"/>
            <w:vAlign w:val="center"/>
          </w:tcPr>
          <w:p w:rsidR="00DF4FB3" w:rsidRDefault="00D7448B">
            <w:pPr>
              <w:jc w:val="center"/>
              <w:rPr>
                <w:rFonts w:ascii="Tahoma" w:eastAsia="Tahoma" w:hAnsi="Tahoma" w:cs="Tahoma"/>
                <w:color w:val="FFFFFF"/>
                <w:sz w:val="24"/>
                <w:szCs w:val="24"/>
              </w:rPr>
            </w:pPr>
            <w:r>
              <w:rPr>
                <w:rFonts w:ascii="Tahoma" w:eastAsia="Tahoma" w:hAnsi="Tahoma" w:cs="Tahoma"/>
                <w:b/>
                <w:color w:val="FFFFFF"/>
                <w:sz w:val="24"/>
                <w:szCs w:val="24"/>
              </w:rPr>
              <w:t>Competency</w:t>
            </w:r>
          </w:p>
        </w:tc>
        <w:tc>
          <w:tcPr>
            <w:tcW w:w="850" w:type="dxa"/>
            <w:shd w:val="clear" w:color="auto" w:fill="302876"/>
            <w:vAlign w:val="center"/>
          </w:tcPr>
          <w:p w:rsidR="00DF4FB3" w:rsidRDefault="00D7448B">
            <w:pPr>
              <w:jc w:val="center"/>
              <w:rPr>
                <w:rFonts w:ascii="Tahoma" w:eastAsia="Tahoma" w:hAnsi="Tahoma" w:cs="Tahoma"/>
                <w:color w:val="FFFFFF"/>
                <w:sz w:val="24"/>
                <w:szCs w:val="24"/>
              </w:rPr>
            </w:pPr>
            <w:r>
              <w:rPr>
                <w:rFonts w:ascii="Tahoma" w:eastAsia="Tahoma" w:hAnsi="Tahoma" w:cs="Tahoma"/>
                <w:b/>
                <w:color w:val="FFFFFF"/>
                <w:sz w:val="24"/>
                <w:szCs w:val="24"/>
              </w:rPr>
              <w:t>Level</w:t>
            </w:r>
          </w:p>
        </w:tc>
        <w:tc>
          <w:tcPr>
            <w:tcW w:w="5670" w:type="dxa"/>
            <w:shd w:val="clear" w:color="auto" w:fill="302876"/>
            <w:vAlign w:val="center"/>
          </w:tcPr>
          <w:p w:rsidR="00DF4FB3" w:rsidRDefault="00D7448B">
            <w:pPr>
              <w:jc w:val="center"/>
              <w:rPr>
                <w:rFonts w:ascii="Tahoma" w:eastAsia="Tahoma" w:hAnsi="Tahoma" w:cs="Tahoma"/>
                <w:color w:val="FFFFFF"/>
                <w:sz w:val="24"/>
                <w:szCs w:val="24"/>
              </w:rPr>
            </w:pPr>
            <w:r>
              <w:rPr>
                <w:rFonts w:ascii="Tahoma" w:eastAsia="Tahoma" w:hAnsi="Tahoma" w:cs="Tahoma"/>
                <w:b/>
                <w:color w:val="FFFFFF"/>
                <w:sz w:val="24"/>
                <w:szCs w:val="24"/>
              </w:rPr>
              <w:t>Description</w:t>
            </w:r>
          </w:p>
        </w:tc>
      </w:tr>
      <w:tr w:rsidR="00DF4FB3">
        <w:tc>
          <w:tcPr>
            <w:tcW w:w="3794" w:type="dxa"/>
            <w:vAlign w:val="center"/>
          </w:tcPr>
          <w:p w:rsidR="00DF4FB3" w:rsidRDefault="00D7448B">
            <w:pPr>
              <w:rPr>
                <w:rFonts w:ascii="Tahoma" w:eastAsia="Tahoma" w:hAnsi="Tahoma" w:cs="Tahoma"/>
                <w:sz w:val="22"/>
                <w:szCs w:val="22"/>
              </w:rPr>
            </w:pPr>
            <w:r>
              <w:rPr>
                <w:rFonts w:ascii="Tahoma" w:eastAsia="Tahoma" w:hAnsi="Tahoma" w:cs="Tahoma"/>
                <w:sz w:val="22"/>
                <w:szCs w:val="22"/>
              </w:rPr>
              <w:t>Forward Planning</w:t>
            </w:r>
          </w:p>
          <w:p w:rsidR="00DF4FB3" w:rsidRDefault="00DF4FB3">
            <w:pPr>
              <w:rPr>
                <w:rFonts w:ascii="Tahoma" w:eastAsia="Tahoma" w:hAnsi="Tahoma" w:cs="Tahoma"/>
                <w:sz w:val="16"/>
                <w:szCs w:val="16"/>
              </w:rPr>
            </w:pPr>
          </w:p>
          <w:p w:rsidR="00DF4FB3" w:rsidRDefault="00D7448B">
            <w:pPr>
              <w:rPr>
                <w:rFonts w:ascii="Tahoma" w:eastAsia="Tahoma" w:hAnsi="Tahoma" w:cs="Tahoma"/>
                <w:sz w:val="16"/>
                <w:szCs w:val="16"/>
              </w:rPr>
            </w:pPr>
            <w:r>
              <w:rPr>
                <w:rFonts w:ascii="Tahoma" w:eastAsia="Tahoma" w:hAnsi="Tahoma" w:cs="Tahoma"/>
                <w:sz w:val="18"/>
                <w:szCs w:val="18"/>
              </w:rPr>
              <w:t>Having a clear plan for achieving objectives and monitoring progress</w:t>
            </w:r>
          </w:p>
        </w:tc>
        <w:tc>
          <w:tcPr>
            <w:tcW w:w="850" w:type="dxa"/>
            <w:vAlign w:val="center"/>
          </w:tcPr>
          <w:p w:rsidR="00DF4FB3" w:rsidRDefault="00D7448B">
            <w:pPr>
              <w:jc w:val="center"/>
              <w:rPr>
                <w:rFonts w:ascii="Tahoma" w:eastAsia="Tahoma" w:hAnsi="Tahoma" w:cs="Tahoma"/>
                <w:sz w:val="22"/>
                <w:szCs w:val="22"/>
              </w:rPr>
            </w:pPr>
            <w:r>
              <w:rPr>
                <w:rFonts w:ascii="Tahoma" w:eastAsia="Tahoma" w:hAnsi="Tahoma" w:cs="Tahoma"/>
                <w:sz w:val="22"/>
                <w:szCs w:val="22"/>
              </w:rPr>
              <w:t>3</w:t>
            </w:r>
          </w:p>
        </w:tc>
        <w:tc>
          <w:tcPr>
            <w:tcW w:w="5670" w:type="dxa"/>
            <w:vAlign w:val="center"/>
          </w:tcPr>
          <w:p w:rsidR="00DF4FB3" w:rsidRDefault="00DF4FB3">
            <w:pPr>
              <w:ind w:left="720"/>
              <w:rPr>
                <w:rFonts w:ascii="Tahoma" w:eastAsia="Tahoma" w:hAnsi="Tahoma" w:cs="Tahoma"/>
                <w:sz w:val="18"/>
                <w:szCs w:val="18"/>
              </w:rPr>
            </w:pPr>
          </w:p>
          <w:p w:rsidR="00DF4FB3" w:rsidRDefault="00D7448B">
            <w:pPr>
              <w:numPr>
                <w:ilvl w:val="0"/>
                <w:numId w:val="4"/>
              </w:numPr>
              <w:rPr>
                <w:sz w:val="18"/>
                <w:szCs w:val="18"/>
              </w:rPr>
            </w:pPr>
            <w:r>
              <w:rPr>
                <w:rFonts w:ascii="Tahoma" w:eastAsia="Tahoma" w:hAnsi="Tahoma" w:cs="Tahoma"/>
                <w:sz w:val="18"/>
                <w:szCs w:val="18"/>
              </w:rPr>
              <w:t>Takes account of conditions both inside and outside of the organisation, and adapts to the changing needs</w:t>
            </w:r>
          </w:p>
          <w:p w:rsidR="00DF4FB3" w:rsidRDefault="00D7448B">
            <w:pPr>
              <w:numPr>
                <w:ilvl w:val="0"/>
                <w:numId w:val="4"/>
              </w:numPr>
              <w:rPr>
                <w:sz w:val="18"/>
                <w:szCs w:val="18"/>
              </w:rPr>
            </w:pPr>
            <w:r>
              <w:rPr>
                <w:rFonts w:ascii="Tahoma" w:eastAsia="Tahoma" w:hAnsi="Tahoma" w:cs="Tahoma"/>
                <w:sz w:val="18"/>
                <w:szCs w:val="18"/>
              </w:rPr>
              <w:t>Considers budgets when planning projects</w:t>
            </w:r>
          </w:p>
          <w:p w:rsidR="00DF4FB3" w:rsidRDefault="00D7448B">
            <w:pPr>
              <w:numPr>
                <w:ilvl w:val="0"/>
                <w:numId w:val="4"/>
              </w:numPr>
              <w:rPr>
                <w:sz w:val="18"/>
                <w:szCs w:val="18"/>
              </w:rPr>
            </w:pPr>
            <w:r>
              <w:rPr>
                <w:rFonts w:ascii="Tahoma" w:eastAsia="Tahoma" w:hAnsi="Tahoma" w:cs="Tahoma"/>
                <w:sz w:val="18"/>
                <w:szCs w:val="18"/>
              </w:rPr>
              <w:t>Incorporates strategic and/or longer issues in plans</w:t>
            </w:r>
          </w:p>
          <w:p w:rsidR="00DF4FB3" w:rsidRDefault="00D7448B">
            <w:pPr>
              <w:numPr>
                <w:ilvl w:val="0"/>
                <w:numId w:val="4"/>
              </w:numPr>
              <w:rPr>
                <w:sz w:val="18"/>
                <w:szCs w:val="18"/>
              </w:rPr>
            </w:pPr>
            <w:r>
              <w:rPr>
                <w:rFonts w:ascii="Tahoma" w:eastAsia="Tahoma" w:hAnsi="Tahoma" w:cs="Tahoma"/>
                <w:sz w:val="18"/>
                <w:szCs w:val="18"/>
              </w:rPr>
              <w:t>Puts contingency plans into place to cope with any potential problems</w:t>
            </w:r>
          </w:p>
          <w:p w:rsidR="00DF4FB3" w:rsidRDefault="00D7448B">
            <w:pPr>
              <w:numPr>
                <w:ilvl w:val="0"/>
                <w:numId w:val="4"/>
              </w:numPr>
              <w:rPr>
                <w:sz w:val="18"/>
                <w:szCs w:val="18"/>
              </w:rPr>
            </w:pPr>
            <w:r>
              <w:rPr>
                <w:rFonts w:ascii="Tahoma" w:eastAsia="Tahoma" w:hAnsi="Tahoma" w:cs="Tahoma"/>
                <w:sz w:val="18"/>
                <w:szCs w:val="18"/>
              </w:rPr>
              <w:t>Uses appropriate range of tool and techniques to plan and manage projects</w:t>
            </w:r>
          </w:p>
          <w:p w:rsidR="00DF4FB3" w:rsidRDefault="00DF4FB3">
            <w:pPr>
              <w:spacing w:line="259" w:lineRule="auto"/>
              <w:rPr>
                <w:rFonts w:ascii="Tahoma" w:eastAsia="Tahoma" w:hAnsi="Tahoma" w:cs="Tahoma"/>
                <w:sz w:val="18"/>
                <w:szCs w:val="18"/>
              </w:rPr>
            </w:pPr>
          </w:p>
        </w:tc>
      </w:tr>
      <w:tr w:rsidR="00DF4FB3">
        <w:tc>
          <w:tcPr>
            <w:tcW w:w="3794" w:type="dxa"/>
            <w:vAlign w:val="center"/>
          </w:tcPr>
          <w:p w:rsidR="00DF4FB3" w:rsidRDefault="00D7448B">
            <w:pPr>
              <w:rPr>
                <w:rFonts w:ascii="Tahoma" w:eastAsia="Tahoma" w:hAnsi="Tahoma" w:cs="Tahoma"/>
                <w:sz w:val="22"/>
                <w:szCs w:val="22"/>
              </w:rPr>
            </w:pPr>
            <w:r>
              <w:rPr>
                <w:rFonts w:ascii="Tahoma" w:eastAsia="Tahoma" w:hAnsi="Tahoma" w:cs="Tahoma"/>
                <w:sz w:val="22"/>
                <w:szCs w:val="22"/>
              </w:rPr>
              <w:t>Financial and Resource Management</w:t>
            </w:r>
          </w:p>
          <w:p w:rsidR="00DF4FB3" w:rsidRDefault="00DF4FB3">
            <w:pPr>
              <w:rPr>
                <w:rFonts w:ascii="Tahoma" w:eastAsia="Tahoma" w:hAnsi="Tahoma" w:cs="Tahoma"/>
                <w:sz w:val="16"/>
                <w:szCs w:val="16"/>
              </w:rPr>
            </w:pPr>
          </w:p>
          <w:p w:rsidR="00DF4FB3" w:rsidRDefault="00D7448B">
            <w:pPr>
              <w:rPr>
                <w:rFonts w:ascii="Tahoma" w:eastAsia="Tahoma" w:hAnsi="Tahoma" w:cs="Tahoma"/>
                <w:sz w:val="22"/>
                <w:szCs w:val="22"/>
              </w:rPr>
            </w:pPr>
            <w:r>
              <w:rPr>
                <w:rFonts w:ascii="Tahoma" w:eastAsia="Tahoma" w:hAnsi="Tahoma" w:cs="Tahoma"/>
                <w:sz w:val="18"/>
                <w:szCs w:val="18"/>
              </w:rPr>
              <w:t>Managing the resources or budget available, ensuring that we keep within agreed limits and use this to the best effect.</w:t>
            </w:r>
          </w:p>
        </w:tc>
        <w:tc>
          <w:tcPr>
            <w:tcW w:w="850" w:type="dxa"/>
            <w:vAlign w:val="center"/>
          </w:tcPr>
          <w:p w:rsidR="00DF4FB3" w:rsidRDefault="00D7448B">
            <w:pPr>
              <w:jc w:val="center"/>
              <w:rPr>
                <w:rFonts w:ascii="Tahoma" w:eastAsia="Tahoma" w:hAnsi="Tahoma" w:cs="Tahoma"/>
                <w:sz w:val="22"/>
                <w:szCs w:val="22"/>
              </w:rPr>
            </w:pPr>
            <w:r>
              <w:rPr>
                <w:rFonts w:ascii="Tahoma" w:eastAsia="Tahoma" w:hAnsi="Tahoma" w:cs="Tahoma"/>
                <w:sz w:val="22"/>
                <w:szCs w:val="22"/>
              </w:rPr>
              <w:t>2</w:t>
            </w:r>
          </w:p>
        </w:tc>
        <w:tc>
          <w:tcPr>
            <w:tcW w:w="5670" w:type="dxa"/>
            <w:vAlign w:val="center"/>
          </w:tcPr>
          <w:p w:rsidR="00DF4FB3" w:rsidRDefault="00DF4FB3">
            <w:pPr>
              <w:ind w:left="720"/>
              <w:rPr>
                <w:rFonts w:ascii="Tahoma" w:eastAsia="Tahoma" w:hAnsi="Tahoma" w:cs="Tahoma"/>
                <w:sz w:val="18"/>
                <w:szCs w:val="18"/>
              </w:rPr>
            </w:pPr>
          </w:p>
          <w:p w:rsidR="00DF4FB3" w:rsidRDefault="00D7448B">
            <w:pPr>
              <w:numPr>
                <w:ilvl w:val="0"/>
                <w:numId w:val="9"/>
              </w:numPr>
              <w:rPr>
                <w:sz w:val="18"/>
                <w:szCs w:val="18"/>
              </w:rPr>
            </w:pPr>
            <w:r>
              <w:rPr>
                <w:rFonts w:ascii="Tahoma" w:eastAsia="Tahoma" w:hAnsi="Tahoma" w:cs="Tahoma"/>
                <w:sz w:val="18"/>
                <w:szCs w:val="18"/>
              </w:rPr>
              <w:t>Understands what makes up a budget and how to monitor spend against a budget</w:t>
            </w:r>
          </w:p>
          <w:p w:rsidR="00DF4FB3" w:rsidRDefault="00D7448B">
            <w:pPr>
              <w:numPr>
                <w:ilvl w:val="0"/>
                <w:numId w:val="9"/>
              </w:numPr>
              <w:rPr>
                <w:sz w:val="18"/>
                <w:szCs w:val="18"/>
              </w:rPr>
            </w:pPr>
            <w:r>
              <w:rPr>
                <w:rFonts w:ascii="Tahoma" w:eastAsia="Tahoma" w:hAnsi="Tahoma" w:cs="Tahoma"/>
                <w:sz w:val="18"/>
                <w:szCs w:val="18"/>
              </w:rPr>
              <w:t>Identifies items that may cause a budget to be overspent or underspent</w:t>
            </w:r>
          </w:p>
          <w:p w:rsidR="00DF4FB3" w:rsidRDefault="00D7448B">
            <w:pPr>
              <w:numPr>
                <w:ilvl w:val="0"/>
                <w:numId w:val="9"/>
              </w:numPr>
              <w:rPr>
                <w:sz w:val="18"/>
                <w:szCs w:val="18"/>
              </w:rPr>
            </w:pPr>
            <w:r>
              <w:rPr>
                <w:rFonts w:ascii="Tahoma" w:eastAsia="Tahoma" w:hAnsi="Tahoma" w:cs="Tahoma"/>
                <w:sz w:val="18"/>
                <w:szCs w:val="18"/>
              </w:rPr>
              <w:t>Knows how to prepare a projection of budget out turn</w:t>
            </w:r>
          </w:p>
          <w:p w:rsidR="00DF4FB3" w:rsidRDefault="00D7448B">
            <w:pPr>
              <w:numPr>
                <w:ilvl w:val="0"/>
                <w:numId w:val="9"/>
              </w:numPr>
              <w:rPr>
                <w:sz w:val="18"/>
                <w:szCs w:val="18"/>
              </w:rPr>
            </w:pPr>
            <w:r>
              <w:rPr>
                <w:rFonts w:ascii="Tahoma" w:eastAsia="Tahoma" w:hAnsi="Tahoma" w:cs="Tahoma"/>
                <w:sz w:val="18"/>
                <w:szCs w:val="18"/>
              </w:rPr>
              <w:t>Aware of, and complies with, Financial Regulations and procedures</w:t>
            </w:r>
          </w:p>
          <w:p w:rsidR="00DF4FB3" w:rsidRDefault="00DF4FB3">
            <w:pPr>
              <w:spacing w:line="259" w:lineRule="auto"/>
              <w:rPr>
                <w:rFonts w:ascii="Tahoma" w:eastAsia="Tahoma" w:hAnsi="Tahoma" w:cs="Tahoma"/>
                <w:sz w:val="18"/>
                <w:szCs w:val="18"/>
              </w:rPr>
            </w:pPr>
          </w:p>
        </w:tc>
      </w:tr>
      <w:tr w:rsidR="00DF4FB3">
        <w:tc>
          <w:tcPr>
            <w:tcW w:w="3794" w:type="dxa"/>
            <w:tcBorders>
              <w:bottom w:val="single" w:sz="4" w:space="0" w:color="000000"/>
            </w:tcBorders>
            <w:vAlign w:val="center"/>
          </w:tcPr>
          <w:p w:rsidR="00DF4FB3" w:rsidRDefault="00D7448B">
            <w:pPr>
              <w:rPr>
                <w:rFonts w:ascii="Tahoma" w:eastAsia="Tahoma" w:hAnsi="Tahoma" w:cs="Tahoma"/>
                <w:sz w:val="22"/>
                <w:szCs w:val="22"/>
              </w:rPr>
            </w:pPr>
            <w:r>
              <w:rPr>
                <w:rFonts w:ascii="Tahoma" w:eastAsia="Tahoma" w:hAnsi="Tahoma" w:cs="Tahoma"/>
                <w:sz w:val="22"/>
                <w:szCs w:val="22"/>
              </w:rPr>
              <w:t>Business Awareness</w:t>
            </w:r>
          </w:p>
          <w:p w:rsidR="00DF4FB3" w:rsidRDefault="00DF4FB3">
            <w:pPr>
              <w:rPr>
                <w:rFonts w:ascii="Tahoma" w:eastAsia="Tahoma" w:hAnsi="Tahoma" w:cs="Tahoma"/>
                <w:sz w:val="16"/>
                <w:szCs w:val="16"/>
              </w:rPr>
            </w:pPr>
          </w:p>
          <w:p w:rsidR="00DF4FB3" w:rsidRDefault="00D7448B">
            <w:pPr>
              <w:rPr>
                <w:rFonts w:ascii="Tahoma" w:eastAsia="Tahoma" w:hAnsi="Tahoma" w:cs="Tahoma"/>
                <w:sz w:val="22"/>
                <w:szCs w:val="22"/>
              </w:rPr>
            </w:pPr>
            <w:r>
              <w:rPr>
                <w:rFonts w:ascii="Tahoma" w:eastAsia="Tahoma" w:hAnsi="Tahoma" w:cs="Tahoma"/>
                <w:sz w:val="18"/>
                <w:szCs w:val="18"/>
              </w:rPr>
              <w:t>Understanding the direction and strategic plan for our service area and NPW as an organisation.</w:t>
            </w:r>
          </w:p>
        </w:tc>
        <w:tc>
          <w:tcPr>
            <w:tcW w:w="850" w:type="dxa"/>
            <w:tcBorders>
              <w:bottom w:val="single" w:sz="4" w:space="0" w:color="000000"/>
            </w:tcBorders>
            <w:vAlign w:val="center"/>
          </w:tcPr>
          <w:p w:rsidR="00DF4FB3" w:rsidRDefault="00D7448B">
            <w:pPr>
              <w:jc w:val="center"/>
              <w:rPr>
                <w:rFonts w:ascii="Tahoma" w:eastAsia="Tahoma" w:hAnsi="Tahoma" w:cs="Tahoma"/>
                <w:sz w:val="22"/>
                <w:szCs w:val="22"/>
              </w:rPr>
            </w:pPr>
            <w:r>
              <w:rPr>
                <w:rFonts w:ascii="Tahoma" w:eastAsia="Tahoma" w:hAnsi="Tahoma" w:cs="Tahoma"/>
                <w:sz w:val="22"/>
                <w:szCs w:val="22"/>
              </w:rPr>
              <w:t>3</w:t>
            </w:r>
          </w:p>
        </w:tc>
        <w:tc>
          <w:tcPr>
            <w:tcW w:w="5670" w:type="dxa"/>
            <w:tcBorders>
              <w:bottom w:val="single" w:sz="4" w:space="0" w:color="000000"/>
            </w:tcBorders>
            <w:vAlign w:val="center"/>
          </w:tcPr>
          <w:p w:rsidR="00DF4FB3" w:rsidRDefault="00DF4FB3">
            <w:pPr>
              <w:ind w:left="720"/>
              <w:rPr>
                <w:rFonts w:ascii="Tahoma" w:eastAsia="Tahoma" w:hAnsi="Tahoma" w:cs="Tahoma"/>
                <w:sz w:val="18"/>
                <w:szCs w:val="18"/>
              </w:rPr>
            </w:pPr>
          </w:p>
          <w:p w:rsidR="00DF4FB3" w:rsidRDefault="00D7448B">
            <w:pPr>
              <w:numPr>
                <w:ilvl w:val="0"/>
                <w:numId w:val="5"/>
              </w:numPr>
              <w:rPr>
                <w:sz w:val="18"/>
                <w:szCs w:val="18"/>
              </w:rPr>
            </w:pPr>
            <w:r>
              <w:rPr>
                <w:rFonts w:ascii="Tahoma" w:eastAsia="Tahoma" w:hAnsi="Tahoma" w:cs="Tahoma"/>
                <w:sz w:val="18"/>
                <w:szCs w:val="18"/>
              </w:rPr>
              <w:t>Looks for ways to collaborate with or support other areas of the business</w:t>
            </w:r>
          </w:p>
          <w:p w:rsidR="00DF4FB3" w:rsidRDefault="00D7448B">
            <w:pPr>
              <w:numPr>
                <w:ilvl w:val="0"/>
                <w:numId w:val="5"/>
              </w:numPr>
              <w:rPr>
                <w:sz w:val="18"/>
                <w:szCs w:val="18"/>
              </w:rPr>
            </w:pPr>
            <w:r>
              <w:rPr>
                <w:rFonts w:ascii="Tahoma" w:eastAsia="Tahoma" w:hAnsi="Tahoma" w:cs="Tahoma"/>
                <w:sz w:val="18"/>
                <w:szCs w:val="18"/>
              </w:rPr>
              <w:t xml:space="preserve">Shows an in-depth understanding of the long term business strategies </w:t>
            </w:r>
          </w:p>
          <w:p w:rsidR="00DF4FB3" w:rsidRDefault="00D7448B">
            <w:pPr>
              <w:numPr>
                <w:ilvl w:val="0"/>
                <w:numId w:val="5"/>
              </w:numPr>
              <w:rPr>
                <w:sz w:val="18"/>
                <w:szCs w:val="18"/>
              </w:rPr>
            </w:pPr>
            <w:r>
              <w:rPr>
                <w:rFonts w:ascii="Tahoma" w:eastAsia="Tahoma" w:hAnsi="Tahoma" w:cs="Tahoma"/>
                <w:sz w:val="18"/>
                <w:szCs w:val="18"/>
              </w:rPr>
              <w:t>Develops networks internally and externally to get regular and up to date information</w:t>
            </w:r>
          </w:p>
          <w:p w:rsidR="00DF4FB3" w:rsidRDefault="00DF4FB3">
            <w:pPr>
              <w:rPr>
                <w:rFonts w:ascii="Tahoma" w:eastAsia="Tahoma" w:hAnsi="Tahoma" w:cs="Tahoma"/>
                <w:sz w:val="18"/>
                <w:szCs w:val="18"/>
              </w:rPr>
            </w:pPr>
          </w:p>
        </w:tc>
      </w:tr>
      <w:tr w:rsidR="00DF4FB3">
        <w:tc>
          <w:tcPr>
            <w:tcW w:w="3794" w:type="dxa"/>
            <w:tcBorders>
              <w:top w:val="single" w:sz="4" w:space="0" w:color="000000"/>
              <w:left w:val="single" w:sz="4" w:space="0" w:color="000000"/>
              <w:bottom w:val="single" w:sz="4" w:space="0" w:color="000000"/>
              <w:right w:val="single" w:sz="4" w:space="0" w:color="000000"/>
            </w:tcBorders>
            <w:vAlign w:val="center"/>
          </w:tcPr>
          <w:p w:rsidR="00DF4FB3" w:rsidRDefault="00D7448B">
            <w:pPr>
              <w:rPr>
                <w:rFonts w:ascii="Tahoma" w:eastAsia="Tahoma" w:hAnsi="Tahoma" w:cs="Tahoma"/>
                <w:sz w:val="22"/>
                <w:szCs w:val="22"/>
              </w:rPr>
            </w:pPr>
            <w:r>
              <w:rPr>
                <w:rFonts w:ascii="Tahoma" w:eastAsia="Tahoma" w:hAnsi="Tahoma" w:cs="Tahoma"/>
                <w:sz w:val="22"/>
                <w:szCs w:val="22"/>
              </w:rPr>
              <w:t>Leadership and Development</w:t>
            </w:r>
          </w:p>
          <w:p w:rsidR="00DF4FB3" w:rsidRDefault="00DF4FB3">
            <w:pPr>
              <w:rPr>
                <w:rFonts w:ascii="Tahoma" w:eastAsia="Tahoma" w:hAnsi="Tahoma" w:cs="Tahoma"/>
                <w:sz w:val="16"/>
                <w:szCs w:val="16"/>
              </w:rPr>
            </w:pPr>
          </w:p>
          <w:p w:rsidR="00DF4FB3" w:rsidRDefault="00D7448B">
            <w:pPr>
              <w:rPr>
                <w:rFonts w:ascii="Tahoma" w:eastAsia="Tahoma" w:hAnsi="Tahoma" w:cs="Tahoma"/>
                <w:sz w:val="22"/>
                <w:szCs w:val="22"/>
              </w:rPr>
            </w:pPr>
            <w:r>
              <w:rPr>
                <w:rFonts w:ascii="Tahoma" w:eastAsia="Tahoma" w:hAnsi="Tahoma" w:cs="Tahoma"/>
                <w:sz w:val="18"/>
                <w:szCs w:val="18"/>
              </w:rPr>
              <w:t>The ability to lead and inspire others, helping them to develop and hone their skills.</w:t>
            </w:r>
          </w:p>
        </w:tc>
        <w:tc>
          <w:tcPr>
            <w:tcW w:w="850" w:type="dxa"/>
            <w:tcBorders>
              <w:top w:val="single" w:sz="4" w:space="0" w:color="000000"/>
              <w:left w:val="single" w:sz="4" w:space="0" w:color="000000"/>
              <w:bottom w:val="single" w:sz="4" w:space="0" w:color="000000"/>
              <w:right w:val="single" w:sz="4" w:space="0" w:color="000000"/>
            </w:tcBorders>
            <w:vAlign w:val="center"/>
          </w:tcPr>
          <w:p w:rsidR="00DF4FB3" w:rsidRDefault="00D7448B">
            <w:pPr>
              <w:jc w:val="center"/>
              <w:rPr>
                <w:rFonts w:ascii="Tahoma" w:eastAsia="Tahoma" w:hAnsi="Tahoma" w:cs="Tahoma"/>
                <w:sz w:val="22"/>
                <w:szCs w:val="22"/>
              </w:rPr>
            </w:pPr>
            <w:r>
              <w:rPr>
                <w:rFonts w:ascii="Tahoma" w:eastAsia="Tahoma" w:hAnsi="Tahoma" w:cs="Tahoma"/>
                <w:sz w:val="22"/>
                <w:szCs w:val="22"/>
              </w:rPr>
              <w:t>3</w:t>
            </w:r>
          </w:p>
        </w:tc>
        <w:tc>
          <w:tcPr>
            <w:tcW w:w="5670" w:type="dxa"/>
            <w:tcBorders>
              <w:top w:val="single" w:sz="4" w:space="0" w:color="000000"/>
              <w:left w:val="single" w:sz="4" w:space="0" w:color="000000"/>
              <w:bottom w:val="single" w:sz="4" w:space="0" w:color="000000"/>
              <w:right w:val="single" w:sz="4" w:space="0" w:color="000000"/>
            </w:tcBorders>
            <w:vAlign w:val="center"/>
          </w:tcPr>
          <w:p w:rsidR="00DF4FB3" w:rsidRDefault="00DF4FB3">
            <w:pPr>
              <w:spacing w:line="259" w:lineRule="auto"/>
              <w:ind w:left="720"/>
              <w:rPr>
                <w:rFonts w:ascii="Tahoma" w:eastAsia="Tahoma" w:hAnsi="Tahoma" w:cs="Tahoma"/>
              </w:rPr>
            </w:pPr>
          </w:p>
          <w:p w:rsidR="00DF4FB3" w:rsidRDefault="00D7448B">
            <w:pPr>
              <w:numPr>
                <w:ilvl w:val="0"/>
                <w:numId w:val="7"/>
              </w:numPr>
              <w:rPr>
                <w:sz w:val="18"/>
                <w:szCs w:val="18"/>
              </w:rPr>
            </w:pPr>
            <w:r>
              <w:rPr>
                <w:rFonts w:ascii="Tahoma" w:eastAsia="Tahoma" w:hAnsi="Tahoma" w:cs="Tahoma"/>
                <w:sz w:val="18"/>
                <w:szCs w:val="18"/>
              </w:rPr>
              <w:t>Encourages sharing of skills within and across teams</w:t>
            </w:r>
          </w:p>
          <w:p w:rsidR="00DF4FB3" w:rsidRDefault="00D7448B">
            <w:pPr>
              <w:numPr>
                <w:ilvl w:val="0"/>
                <w:numId w:val="7"/>
              </w:numPr>
              <w:rPr>
                <w:sz w:val="18"/>
                <w:szCs w:val="18"/>
              </w:rPr>
            </w:pPr>
            <w:r>
              <w:rPr>
                <w:rFonts w:ascii="Tahoma" w:eastAsia="Tahoma" w:hAnsi="Tahoma" w:cs="Tahoma"/>
                <w:sz w:val="18"/>
                <w:szCs w:val="18"/>
              </w:rPr>
              <w:t>Inspires, encourages and supports others</w:t>
            </w:r>
          </w:p>
          <w:p w:rsidR="00DF4FB3" w:rsidRDefault="00D7448B">
            <w:pPr>
              <w:numPr>
                <w:ilvl w:val="0"/>
                <w:numId w:val="7"/>
              </w:numPr>
              <w:rPr>
                <w:sz w:val="18"/>
                <w:szCs w:val="18"/>
              </w:rPr>
            </w:pPr>
            <w:r>
              <w:rPr>
                <w:rFonts w:ascii="Tahoma" w:eastAsia="Tahoma" w:hAnsi="Tahoma" w:cs="Tahoma"/>
                <w:sz w:val="18"/>
                <w:szCs w:val="18"/>
              </w:rPr>
              <w:t>Assess and plans to meet organisational skill and capability gaps</w:t>
            </w:r>
          </w:p>
          <w:p w:rsidR="00DF4FB3" w:rsidRDefault="00D7448B">
            <w:pPr>
              <w:numPr>
                <w:ilvl w:val="0"/>
                <w:numId w:val="7"/>
              </w:numPr>
              <w:rPr>
                <w:sz w:val="18"/>
                <w:szCs w:val="18"/>
              </w:rPr>
            </w:pPr>
            <w:r>
              <w:rPr>
                <w:rFonts w:ascii="Tahoma" w:eastAsia="Tahoma" w:hAnsi="Tahoma" w:cs="Tahoma"/>
                <w:sz w:val="18"/>
                <w:szCs w:val="18"/>
              </w:rPr>
              <w:t>Inspires commitment and a shared sense of purpose across the team / service</w:t>
            </w:r>
          </w:p>
          <w:p w:rsidR="00DF4FB3" w:rsidRDefault="00D7448B">
            <w:pPr>
              <w:numPr>
                <w:ilvl w:val="0"/>
                <w:numId w:val="7"/>
              </w:numPr>
              <w:rPr>
                <w:sz w:val="18"/>
                <w:szCs w:val="18"/>
              </w:rPr>
            </w:pPr>
            <w:r>
              <w:rPr>
                <w:rFonts w:ascii="Tahoma" w:eastAsia="Tahoma" w:hAnsi="Tahoma" w:cs="Tahoma"/>
                <w:sz w:val="18"/>
                <w:szCs w:val="18"/>
              </w:rPr>
              <w:t xml:space="preserve">Promotes continuous improvement and value for money in all activities  </w:t>
            </w:r>
          </w:p>
          <w:p w:rsidR="00DF4FB3" w:rsidRDefault="00DF4FB3">
            <w:pPr>
              <w:spacing w:line="259" w:lineRule="auto"/>
              <w:rPr>
                <w:rFonts w:ascii="Tahoma" w:eastAsia="Tahoma" w:hAnsi="Tahoma" w:cs="Tahoma"/>
              </w:rPr>
            </w:pPr>
          </w:p>
        </w:tc>
      </w:tr>
    </w:tbl>
    <w:p w:rsidR="00DF4FB3" w:rsidRDefault="00DF4FB3">
      <w:pPr>
        <w:rPr>
          <w:sz w:val="22"/>
          <w:szCs w:val="22"/>
        </w:rPr>
      </w:pPr>
    </w:p>
    <w:p w:rsidR="00DF4FB3" w:rsidRDefault="00DF4FB3">
      <w:pPr>
        <w:rPr>
          <w:sz w:val="22"/>
          <w:szCs w:val="22"/>
        </w:rPr>
      </w:pPr>
    </w:p>
    <w:sectPr w:rsidR="00DF4FB3">
      <w:pgSz w:w="11906" w:h="16838"/>
      <w:pgMar w:top="1276" w:right="1841" w:bottom="971" w:left="99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A736A"/>
    <w:multiLevelType w:val="multilevel"/>
    <w:tmpl w:val="05EC753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139437E7"/>
    <w:multiLevelType w:val="multilevel"/>
    <w:tmpl w:val="A6A0E908"/>
    <w:lvl w:ilvl="0">
      <w:start w:val="3"/>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15DA04C2"/>
    <w:multiLevelType w:val="hybridMultilevel"/>
    <w:tmpl w:val="88324F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6C83534"/>
    <w:multiLevelType w:val="multilevel"/>
    <w:tmpl w:val="A052F7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1BB940AD"/>
    <w:multiLevelType w:val="multilevel"/>
    <w:tmpl w:val="D8B29E0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nsid w:val="1D5928C6"/>
    <w:multiLevelType w:val="multilevel"/>
    <w:tmpl w:val="C1D0E8FA"/>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258F26C7"/>
    <w:multiLevelType w:val="multilevel"/>
    <w:tmpl w:val="BE4ABFBE"/>
    <w:lvl w:ilvl="0">
      <w:start w:val="1"/>
      <w:numFmt w:val="lowerLetter"/>
      <w:lvlText w:val="%1)"/>
      <w:lvlJc w:val="left"/>
      <w:pPr>
        <w:ind w:left="9532" w:hanging="360"/>
      </w:pPr>
      <w:rPr>
        <w:vertAlign w:val="baseline"/>
      </w:rPr>
    </w:lvl>
    <w:lvl w:ilvl="1">
      <w:start w:val="1"/>
      <w:numFmt w:val="lowerLetter"/>
      <w:lvlText w:val="%2."/>
      <w:lvlJc w:val="left"/>
      <w:pPr>
        <w:ind w:left="10252" w:hanging="360"/>
      </w:pPr>
      <w:rPr>
        <w:vertAlign w:val="baseline"/>
      </w:rPr>
    </w:lvl>
    <w:lvl w:ilvl="2">
      <w:start w:val="1"/>
      <w:numFmt w:val="lowerRoman"/>
      <w:lvlText w:val="%3."/>
      <w:lvlJc w:val="right"/>
      <w:pPr>
        <w:ind w:left="10972" w:hanging="180"/>
      </w:pPr>
      <w:rPr>
        <w:vertAlign w:val="baseline"/>
      </w:rPr>
    </w:lvl>
    <w:lvl w:ilvl="3">
      <w:start w:val="1"/>
      <w:numFmt w:val="decimal"/>
      <w:lvlText w:val="%4."/>
      <w:lvlJc w:val="left"/>
      <w:pPr>
        <w:ind w:left="11692" w:hanging="360"/>
      </w:pPr>
      <w:rPr>
        <w:vertAlign w:val="baseline"/>
      </w:rPr>
    </w:lvl>
    <w:lvl w:ilvl="4">
      <w:start w:val="1"/>
      <w:numFmt w:val="lowerLetter"/>
      <w:lvlText w:val="%5."/>
      <w:lvlJc w:val="left"/>
      <w:pPr>
        <w:ind w:left="12412" w:hanging="360"/>
      </w:pPr>
      <w:rPr>
        <w:vertAlign w:val="baseline"/>
      </w:rPr>
    </w:lvl>
    <w:lvl w:ilvl="5">
      <w:start w:val="1"/>
      <w:numFmt w:val="lowerRoman"/>
      <w:lvlText w:val="%6."/>
      <w:lvlJc w:val="right"/>
      <w:pPr>
        <w:ind w:left="13132" w:hanging="180"/>
      </w:pPr>
      <w:rPr>
        <w:vertAlign w:val="baseline"/>
      </w:rPr>
    </w:lvl>
    <w:lvl w:ilvl="6">
      <w:start w:val="1"/>
      <w:numFmt w:val="decimal"/>
      <w:lvlText w:val="%7."/>
      <w:lvlJc w:val="left"/>
      <w:pPr>
        <w:ind w:left="13852" w:hanging="360"/>
      </w:pPr>
      <w:rPr>
        <w:vertAlign w:val="baseline"/>
      </w:rPr>
    </w:lvl>
    <w:lvl w:ilvl="7">
      <w:start w:val="1"/>
      <w:numFmt w:val="lowerLetter"/>
      <w:lvlText w:val="%8."/>
      <w:lvlJc w:val="left"/>
      <w:pPr>
        <w:ind w:left="14572" w:hanging="360"/>
      </w:pPr>
      <w:rPr>
        <w:vertAlign w:val="baseline"/>
      </w:rPr>
    </w:lvl>
    <w:lvl w:ilvl="8">
      <w:start w:val="1"/>
      <w:numFmt w:val="lowerRoman"/>
      <w:lvlText w:val="%9."/>
      <w:lvlJc w:val="right"/>
      <w:pPr>
        <w:ind w:left="15292" w:hanging="180"/>
      </w:pPr>
      <w:rPr>
        <w:vertAlign w:val="baseline"/>
      </w:rPr>
    </w:lvl>
  </w:abstractNum>
  <w:abstractNum w:abstractNumId="7">
    <w:nsid w:val="2F8121F2"/>
    <w:multiLevelType w:val="multilevel"/>
    <w:tmpl w:val="FA8A10F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3DBB5CDB"/>
    <w:multiLevelType w:val="multilevel"/>
    <w:tmpl w:val="12EADB3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nsid w:val="3E934666"/>
    <w:multiLevelType w:val="multilevel"/>
    <w:tmpl w:val="D4A0AAA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nsid w:val="3EFD2248"/>
    <w:multiLevelType w:val="multilevel"/>
    <w:tmpl w:val="D0EC9BD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nsid w:val="444B23F8"/>
    <w:multiLevelType w:val="multilevel"/>
    <w:tmpl w:val="50F42A1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nsid w:val="56BB0CD3"/>
    <w:multiLevelType w:val="multilevel"/>
    <w:tmpl w:val="6296AF9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nsid w:val="616248B0"/>
    <w:multiLevelType w:val="multilevel"/>
    <w:tmpl w:val="79B81C2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nsid w:val="6C4A2845"/>
    <w:multiLevelType w:val="multilevel"/>
    <w:tmpl w:val="3CDC141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nsid w:val="6F4E480D"/>
    <w:multiLevelType w:val="multilevel"/>
    <w:tmpl w:val="C5887EA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nsid w:val="6FF850CE"/>
    <w:multiLevelType w:val="multilevel"/>
    <w:tmpl w:val="78024E4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nsid w:val="746060AB"/>
    <w:multiLevelType w:val="multilevel"/>
    <w:tmpl w:val="808E415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nsid w:val="7AC7730B"/>
    <w:multiLevelType w:val="multilevel"/>
    <w:tmpl w:val="8B6C2A9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5"/>
  </w:num>
  <w:num w:numId="2">
    <w:abstractNumId w:val="8"/>
  </w:num>
  <w:num w:numId="3">
    <w:abstractNumId w:val="6"/>
  </w:num>
  <w:num w:numId="4">
    <w:abstractNumId w:val="11"/>
  </w:num>
  <w:num w:numId="5">
    <w:abstractNumId w:val="12"/>
  </w:num>
  <w:num w:numId="6">
    <w:abstractNumId w:val="10"/>
  </w:num>
  <w:num w:numId="7">
    <w:abstractNumId w:val="3"/>
  </w:num>
  <w:num w:numId="8">
    <w:abstractNumId w:val="1"/>
  </w:num>
  <w:num w:numId="9">
    <w:abstractNumId w:val="9"/>
  </w:num>
  <w:num w:numId="10">
    <w:abstractNumId w:val="15"/>
  </w:num>
  <w:num w:numId="11">
    <w:abstractNumId w:val="17"/>
  </w:num>
  <w:num w:numId="12">
    <w:abstractNumId w:val="7"/>
  </w:num>
  <w:num w:numId="13">
    <w:abstractNumId w:val="18"/>
  </w:num>
  <w:num w:numId="14">
    <w:abstractNumId w:val="0"/>
  </w:num>
  <w:num w:numId="15">
    <w:abstractNumId w:val="13"/>
  </w:num>
  <w:num w:numId="16">
    <w:abstractNumId w:val="14"/>
  </w:num>
  <w:num w:numId="17">
    <w:abstractNumId w:val="16"/>
  </w:num>
  <w:num w:numId="18">
    <w:abstractNumId w:val="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efaultTabStop w:val="720"/>
  <w:characterSpacingControl w:val="doNotCompress"/>
  <w:compat>
    <w:compatSetting w:name="compatibilityMode" w:uri="http://schemas.microsoft.com/office/word" w:val="14"/>
  </w:compat>
  <w:rsids>
    <w:rsidRoot w:val="00DF4FB3"/>
    <w:rsid w:val="001B513D"/>
    <w:rsid w:val="00D7448B"/>
    <w:rsid w:val="00D8725D"/>
    <w:rsid w:val="00DF4FB3"/>
    <w:rsid w:val="00F41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outlineLvl w:val="1"/>
    </w:pPr>
    <w:rPr>
      <w:rFonts w:ascii="Arial" w:eastAsia="Arial" w:hAnsi="Arial" w:cs="Arial"/>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ListParagraph">
    <w:name w:val="List Paragraph"/>
    <w:basedOn w:val="Normal"/>
    <w:uiPriority w:val="34"/>
    <w:qFormat/>
    <w:rsid w:val="001B51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outlineLvl w:val="1"/>
    </w:pPr>
    <w:rPr>
      <w:rFonts w:ascii="Arial" w:eastAsia="Arial" w:hAnsi="Arial" w:cs="Arial"/>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ListParagraph">
    <w:name w:val="List Paragraph"/>
    <w:basedOn w:val="Normal"/>
    <w:uiPriority w:val="34"/>
    <w:qFormat/>
    <w:rsid w:val="001B51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2420</Words>
  <Characters>13797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Paul Baglee</dc:creator>
  <cp:lastModifiedBy>Baglee, Paul</cp:lastModifiedBy>
  <cp:revision>5</cp:revision>
  <dcterms:created xsi:type="dcterms:W3CDTF">2019-03-11T18:39:00Z</dcterms:created>
  <dcterms:modified xsi:type="dcterms:W3CDTF">2019-03-29T09:01:00Z</dcterms:modified>
</cp:coreProperties>
</file>